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66166DE" w:rsidR="007A36FE" w:rsidRPr="004B4E83" w:rsidRDefault="00AF4459">
      <w:pPr>
        <w:spacing w:line="288" w:lineRule="auto"/>
        <w:jc w:val="center"/>
        <w:rPr>
          <w:b/>
          <w:sz w:val="24"/>
          <w:szCs w:val="24"/>
          <w:lang w:val="lv-LV"/>
        </w:rPr>
      </w:pPr>
      <w:r w:rsidRPr="004B4E83">
        <w:rPr>
          <w:b/>
          <w:sz w:val="24"/>
          <w:szCs w:val="24"/>
          <w:lang w:val="lv-LV"/>
        </w:rPr>
        <w:t>POSITIVUS BAZAAR POSITIVUS FESTIVĀLĀ 202</w:t>
      </w:r>
      <w:r w:rsidR="008E5877" w:rsidRPr="004B4E83">
        <w:rPr>
          <w:b/>
          <w:sz w:val="24"/>
          <w:szCs w:val="24"/>
          <w:lang w:val="lv-LV"/>
        </w:rPr>
        <w:t>5</w:t>
      </w:r>
      <w:r w:rsidRPr="004B4E83">
        <w:rPr>
          <w:b/>
          <w:sz w:val="24"/>
          <w:szCs w:val="24"/>
          <w:lang w:val="lv-LV"/>
        </w:rPr>
        <w:t xml:space="preserve">. GADA </w:t>
      </w:r>
      <w:r w:rsidR="008E5877" w:rsidRPr="004B4E83">
        <w:rPr>
          <w:b/>
          <w:sz w:val="24"/>
          <w:szCs w:val="24"/>
          <w:lang w:val="lv-LV"/>
        </w:rPr>
        <w:t>8.-9. AUGUSTS</w:t>
      </w:r>
    </w:p>
    <w:p w14:paraId="00000002" w14:textId="77777777" w:rsidR="007A36FE" w:rsidRPr="004B4E83" w:rsidRDefault="00AF4459">
      <w:pPr>
        <w:rPr>
          <w:color w:val="222222"/>
          <w:sz w:val="24"/>
          <w:szCs w:val="24"/>
          <w:lang w:val="lv-LV"/>
        </w:rPr>
      </w:pPr>
      <w:r w:rsidRPr="004B4E83">
        <w:rPr>
          <w:color w:val="222222"/>
          <w:sz w:val="24"/>
          <w:szCs w:val="24"/>
          <w:lang w:val="lv-LV"/>
        </w:rPr>
        <w:t xml:space="preserve"> </w:t>
      </w:r>
    </w:p>
    <w:p w14:paraId="00000003" w14:textId="18F13AD8" w:rsidR="007A36FE" w:rsidRPr="004B4E83" w:rsidRDefault="00AF4459">
      <w:pPr>
        <w:rPr>
          <w:color w:val="222222"/>
          <w:sz w:val="24"/>
          <w:szCs w:val="24"/>
          <w:lang w:val="lv-LV"/>
        </w:rPr>
      </w:pPr>
      <w:r w:rsidRPr="004B4E83">
        <w:rPr>
          <w:color w:val="222222"/>
          <w:sz w:val="24"/>
          <w:szCs w:val="24"/>
          <w:lang w:val="lv-LV"/>
        </w:rPr>
        <w:t xml:space="preserve">Cits formāts, jauna estētika, pārdomāts dizains - ar iespaidīgu vērienu aug un mainās ne vien Positivus festivāls, bet arī apmeklētāju iecienītais festivāla tirdziņš! No smukumlietu tirdziņa Salacgrīvā līdz jauna līmeņa </w:t>
      </w:r>
      <w:r w:rsidRPr="004B4E83">
        <w:rPr>
          <w:b/>
          <w:color w:val="222222"/>
          <w:sz w:val="24"/>
          <w:szCs w:val="24"/>
          <w:lang w:val="lv-LV"/>
        </w:rPr>
        <w:t>Positivus Bazaar</w:t>
      </w:r>
      <w:r w:rsidRPr="004B4E83">
        <w:rPr>
          <w:color w:val="222222"/>
          <w:sz w:val="24"/>
          <w:szCs w:val="24"/>
          <w:lang w:val="lv-LV"/>
        </w:rPr>
        <w:t xml:space="preserve"> galvaspilsētas sirdī, kas neatstās vienlīdzīgus festivāla apmeklētājus! </w:t>
      </w:r>
    </w:p>
    <w:p w14:paraId="00000004" w14:textId="77777777" w:rsidR="007A36FE" w:rsidRPr="004B4E83" w:rsidRDefault="00AF4459">
      <w:pPr>
        <w:rPr>
          <w:color w:val="222222"/>
          <w:sz w:val="24"/>
          <w:szCs w:val="24"/>
          <w:lang w:val="lv-LV"/>
        </w:rPr>
      </w:pPr>
      <w:r w:rsidRPr="004B4E83">
        <w:rPr>
          <w:color w:val="222222"/>
          <w:sz w:val="24"/>
          <w:szCs w:val="24"/>
          <w:lang w:val="lv-LV"/>
        </w:rPr>
        <w:t xml:space="preserve"> </w:t>
      </w:r>
    </w:p>
    <w:p w14:paraId="00000005" w14:textId="6ABEEA1D" w:rsidR="007A36FE" w:rsidRPr="004B4E83" w:rsidRDefault="00AF4459">
      <w:pPr>
        <w:rPr>
          <w:color w:val="222222"/>
          <w:sz w:val="24"/>
          <w:szCs w:val="24"/>
          <w:lang w:val="lv-LV"/>
        </w:rPr>
      </w:pPr>
      <w:r w:rsidRPr="004B4E83">
        <w:rPr>
          <w:color w:val="222222"/>
          <w:sz w:val="24"/>
          <w:szCs w:val="24"/>
          <w:lang w:val="lv-LV"/>
        </w:rPr>
        <w:t xml:space="preserve">Positivus </w:t>
      </w:r>
      <w:r w:rsidR="004B4E83">
        <w:rPr>
          <w:color w:val="222222"/>
          <w:sz w:val="24"/>
          <w:szCs w:val="24"/>
          <w:lang w:val="lv-LV"/>
        </w:rPr>
        <w:t>B</w:t>
      </w:r>
      <w:r w:rsidRPr="004B4E83">
        <w:rPr>
          <w:color w:val="222222"/>
          <w:sz w:val="24"/>
          <w:szCs w:val="24"/>
          <w:lang w:val="lv-LV"/>
        </w:rPr>
        <w:t>azaar atrašanās vieta pārdomāti izvēlēta starp divām lielākajām festivāla skatuvēm, nodrošinot regulāru festivāla apmeklētāju plūsmu</w:t>
      </w:r>
      <w:r w:rsidR="005B04B8" w:rsidRPr="004B4E83">
        <w:rPr>
          <w:color w:val="222222"/>
          <w:sz w:val="24"/>
          <w:szCs w:val="24"/>
          <w:lang w:val="lv-LV"/>
        </w:rPr>
        <w:t>.</w:t>
      </w:r>
      <w:r w:rsidRPr="004B4E83">
        <w:rPr>
          <w:color w:val="222222"/>
          <w:sz w:val="24"/>
          <w:szCs w:val="24"/>
          <w:lang w:val="lv-LV"/>
        </w:rPr>
        <w:t xml:space="preserve"> </w:t>
      </w:r>
      <w:r w:rsidR="005B04B8" w:rsidRPr="004B4E83">
        <w:rPr>
          <w:color w:val="222222"/>
          <w:sz w:val="24"/>
          <w:szCs w:val="24"/>
          <w:lang w:val="lv-LV"/>
        </w:rPr>
        <w:t>Tāpat kā jau 202</w:t>
      </w:r>
      <w:r w:rsidR="00570EF7" w:rsidRPr="004B4E83">
        <w:rPr>
          <w:color w:val="222222"/>
          <w:sz w:val="24"/>
          <w:szCs w:val="24"/>
          <w:lang w:val="lv-LV"/>
        </w:rPr>
        <w:t>4</w:t>
      </w:r>
      <w:r w:rsidR="005B04B8" w:rsidRPr="004B4E83">
        <w:rPr>
          <w:color w:val="222222"/>
          <w:sz w:val="24"/>
          <w:szCs w:val="24"/>
          <w:lang w:val="lv-LV"/>
        </w:rPr>
        <w:t xml:space="preserve">. gadā </w:t>
      </w:r>
      <w:r w:rsidRPr="004B4E83">
        <w:rPr>
          <w:color w:val="222222"/>
          <w:sz w:val="24"/>
          <w:szCs w:val="24"/>
          <w:lang w:val="lv-LV"/>
        </w:rPr>
        <w:t>par tā dalībniekiem parūpēsimie</w:t>
      </w:r>
      <w:r w:rsidR="005B04B8" w:rsidRPr="004B4E83">
        <w:rPr>
          <w:color w:val="222222"/>
          <w:sz w:val="24"/>
          <w:szCs w:val="24"/>
          <w:lang w:val="lv-LV"/>
        </w:rPr>
        <w:t>s</w:t>
      </w:r>
      <w:r w:rsidRPr="004B4E83">
        <w:rPr>
          <w:color w:val="222222"/>
          <w:sz w:val="24"/>
          <w:szCs w:val="24"/>
          <w:lang w:val="lv-LV"/>
        </w:rPr>
        <w:t>, nodrošinot tirdzniecības vietu izbūvi un aicinot tirgotājus nelauzīt galvu par telšu uzbūvi. No festivāla puses nodrošinātās tirdzniecības vietas būs izmērā 4x2m, tās tiks būvētas, izmantojot celtniecības stalažas, kā arī tām būs lietainiem apstākļiem piemēroti jumti. Tirdzniecības vietām nebūs sānu sienu – tās var atstāt vaļā, veidojot ar kaimiņos esošajiem uzņēmumiem galerijas veida iepirkšanās aleju vai arī norobežoties un iekārtot savu privāto 4x2 m telpu kā vien sirds kāro, veidojot savu mazo pasaulīti festivāla teritorijā. Katrai no tirdzniecības vietām tiks nodrošināta elektrība, kā arī katrai 4x2m vietai tiks piešķirtas 3 festivāla dalībnieku aproces.</w:t>
      </w:r>
    </w:p>
    <w:p w14:paraId="00000006" w14:textId="77777777" w:rsidR="007A36FE" w:rsidRPr="004B4E83" w:rsidRDefault="00AF4459">
      <w:pPr>
        <w:rPr>
          <w:color w:val="222222"/>
          <w:sz w:val="24"/>
          <w:szCs w:val="24"/>
          <w:lang w:val="lv-LV"/>
        </w:rPr>
      </w:pPr>
      <w:r w:rsidRPr="004B4E83">
        <w:rPr>
          <w:color w:val="222222"/>
          <w:sz w:val="24"/>
          <w:szCs w:val="24"/>
          <w:lang w:val="lv-LV"/>
        </w:rPr>
        <w:t xml:space="preserve"> </w:t>
      </w:r>
    </w:p>
    <w:p w14:paraId="00000007" w14:textId="7F143975" w:rsidR="007A36FE" w:rsidRPr="004B4E83" w:rsidRDefault="00AF4459">
      <w:pPr>
        <w:rPr>
          <w:color w:val="222222"/>
          <w:sz w:val="24"/>
          <w:szCs w:val="24"/>
          <w:lang w:val="lv-LV"/>
        </w:rPr>
      </w:pPr>
      <w:r w:rsidRPr="004B4E83">
        <w:rPr>
          <w:color w:val="222222"/>
          <w:sz w:val="24"/>
          <w:szCs w:val="24"/>
          <w:lang w:val="lv-LV"/>
        </w:rPr>
        <w:t>Dažām vietām būs iespēja paplašināt savu tirdzniecības vietas platību uzbūvētās tirdzniecības vietas aizmugurē. Rotu un citu aksesuāru tirgotājiem īpaši piemērota būs iespēja dalīt uzbūvēto 4x2m tirdzniecības vietu uz pusēm.</w:t>
      </w:r>
    </w:p>
    <w:p w14:paraId="00000008" w14:textId="77777777" w:rsidR="007A36FE" w:rsidRPr="004B4E83" w:rsidRDefault="00AF4459">
      <w:pPr>
        <w:rPr>
          <w:color w:val="222222"/>
          <w:sz w:val="24"/>
          <w:szCs w:val="24"/>
          <w:lang w:val="lv-LV"/>
        </w:rPr>
      </w:pPr>
      <w:r w:rsidRPr="004B4E83">
        <w:rPr>
          <w:color w:val="222222"/>
          <w:sz w:val="24"/>
          <w:szCs w:val="24"/>
          <w:lang w:val="lv-LV"/>
        </w:rPr>
        <w:t xml:space="preserve"> </w:t>
      </w:r>
    </w:p>
    <w:p w14:paraId="00000009" w14:textId="77777777" w:rsidR="007A36FE" w:rsidRPr="004B4E83" w:rsidRDefault="00AF4459">
      <w:pPr>
        <w:rPr>
          <w:color w:val="222222"/>
          <w:sz w:val="24"/>
          <w:szCs w:val="24"/>
          <w:lang w:val="lv-LV"/>
        </w:rPr>
      </w:pPr>
      <w:r w:rsidRPr="004B4E83">
        <w:rPr>
          <w:color w:val="222222"/>
          <w:sz w:val="24"/>
          <w:szCs w:val="24"/>
          <w:lang w:val="lv-LV"/>
        </w:rPr>
        <w:t xml:space="preserve">Plānotais tirdzniecības laiks: </w:t>
      </w:r>
    </w:p>
    <w:p w14:paraId="0000000A" w14:textId="34B1BE85" w:rsidR="007A36FE" w:rsidRPr="004B4E83" w:rsidRDefault="00AF4459">
      <w:pPr>
        <w:ind w:left="1080" w:hanging="360"/>
        <w:rPr>
          <w:color w:val="222222"/>
          <w:lang w:val="lv-LV"/>
        </w:rPr>
      </w:pPr>
      <w:r w:rsidRPr="004B4E83">
        <w:rPr>
          <w:color w:val="222222"/>
          <w:lang w:val="lv-LV"/>
        </w:rPr>
        <w:t>·</w:t>
      </w:r>
      <w:r w:rsidRPr="004B4E83">
        <w:rPr>
          <w:rFonts w:ascii="Times New Roman" w:eastAsia="Times New Roman" w:hAnsi="Times New Roman" w:cs="Times New Roman"/>
          <w:color w:val="222222"/>
          <w:sz w:val="14"/>
          <w:szCs w:val="14"/>
          <w:lang w:val="lv-LV"/>
        </w:rPr>
        <w:t xml:space="preserve">      </w:t>
      </w:r>
      <w:r w:rsidRPr="004B4E83">
        <w:rPr>
          <w:color w:val="222222"/>
          <w:lang w:val="lv-LV"/>
        </w:rPr>
        <w:t xml:space="preserve">piektdien, </w:t>
      </w:r>
      <w:r w:rsidR="00570EF7" w:rsidRPr="004B4E83">
        <w:rPr>
          <w:color w:val="222222"/>
          <w:lang w:val="lv-LV"/>
        </w:rPr>
        <w:t>8. augustā</w:t>
      </w:r>
      <w:r w:rsidRPr="004B4E83">
        <w:rPr>
          <w:color w:val="222222"/>
          <w:lang w:val="lv-LV"/>
        </w:rPr>
        <w:t xml:space="preserve">, no festivāla atvēršanas plkst. 15.00 līdz </w:t>
      </w:r>
      <w:r w:rsidR="00570EF7" w:rsidRPr="004B4E83">
        <w:rPr>
          <w:color w:val="222222"/>
          <w:lang w:val="lv-LV"/>
        </w:rPr>
        <w:t>9. augusta</w:t>
      </w:r>
      <w:r w:rsidRPr="004B4E83">
        <w:rPr>
          <w:color w:val="222222"/>
          <w:lang w:val="lv-LV"/>
        </w:rPr>
        <w:t xml:space="preserve"> naktij, plkst. 2.00 (vai 1 stundu līdz teritorijas slēgšanai apmeklētājiem);</w:t>
      </w:r>
    </w:p>
    <w:p w14:paraId="0000000B" w14:textId="4C4D32B4" w:rsidR="007A36FE" w:rsidRPr="004B4E83" w:rsidRDefault="00AF4459">
      <w:pPr>
        <w:ind w:left="1080" w:hanging="360"/>
        <w:rPr>
          <w:color w:val="222222"/>
          <w:lang w:val="lv-LV"/>
        </w:rPr>
      </w:pPr>
      <w:r w:rsidRPr="004B4E83">
        <w:rPr>
          <w:color w:val="222222"/>
          <w:lang w:val="lv-LV"/>
        </w:rPr>
        <w:t>·</w:t>
      </w:r>
      <w:r w:rsidRPr="004B4E83">
        <w:rPr>
          <w:rFonts w:ascii="Times New Roman" w:eastAsia="Times New Roman" w:hAnsi="Times New Roman" w:cs="Times New Roman"/>
          <w:color w:val="222222"/>
          <w:sz w:val="14"/>
          <w:szCs w:val="14"/>
          <w:lang w:val="lv-LV"/>
        </w:rPr>
        <w:t xml:space="preserve">      </w:t>
      </w:r>
      <w:r w:rsidRPr="004B4E83">
        <w:rPr>
          <w:color w:val="222222"/>
          <w:lang w:val="lv-LV"/>
        </w:rPr>
        <w:t xml:space="preserve">sestdien, </w:t>
      </w:r>
      <w:r w:rsidR="00570EF7" w:rsidRPr="004B4E83">
        <w:rPr>
          <w:color w:val="222222"/>
          <w:lang w:val="lv-LV"/>
        </w:rPr>
        <w:t>9. augustā</w:t>
      </w:r>
      <w:r w:rsidRPr="004B4E83">
        <w:rPr>
          <w:color w:val="222222"/>
          <w:lang w:val="lv-LV"/>
        </w:rPr>
        <w:t xml:space="preserve">, no festivāla atvēršanas plkst. 12.00 līdz </w:t>
      </w:r>
      <w:r w:rsidR="00570EF7" w:rsidRPr="004B4E83">
        <w:rPr>
          <w:color w:val="222222"/>
          <w:lang w:val="lv-LV"/>
        </w:rPr>
        <w:t>10. augusta</w:t>
      </w:r>
      <w:r w:rsidRPr="004B4E83">
        <w:rPr>
          <w:color w:val="222222"/>
          <w:lang w:val="lv-LV"/>
        </w:rPr>
        <w:t xml:space="preserve"> naktij plkst. 2.00 (vai 1 stundu līdz teritorijas slēgšanai apmeklētājiem). </w:t>
      </w:r>
    </w:p>
    <w:p w14:paraId="0000000C" w14:textId="77777777" w:rsidR="007A36FE" w:rsidRPr="004B4E83" w:rsidRDefault="00AF4459">
      <w:pPr>
        <w:rPr>
          <w:color w:val="222222"/>
          <w:sz w:val="24"/>
          <w:szCs w:val="24"/>
          <w:lang w:val="lv-LV"/>
        </w:rPr>
      </w:pPr>
      <w:r w:rsidRPr="004B4E83">
        <w:rPr>
          <w:color w:val="222222"/>
          <w:sz w:val="24"/>
          <w:szCs w:val="24"/>
          <w:lang w:val="lv-LV"/>
        </w:rPr>
        <w:t>Tirdzniecības laiki līdz festivālam var tikt mainīti.</w:t>
      </w:r>
    </w:p>
    <w:p w14:paraId="0000000D"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0E" w14:textId="77777777" w:rsidR="007A36FE" w:rsidRPr="004B4E83" w:rsidRDefault="00AF4459">
      <w:pPr>
        <w:spacing w:line="288" w:lineRule="auto"/>
        <w:rPr>
          <w:b/>
          <w:sz w:val="24"/>
          <w:szCs w:val="24"/>
          <w:lang w:val="lv-LV"/>
        </w:rPr>
      </w:pPr>
      <w:r w:rsidRPr="004B4E83">
        <w:rPr>
          <w:b/>
          <w:sz w:val="24"/>
          <w:szCs w:val="24"/>
          <w:lang w:val="lv-LV"/>
        </w:rPr>
        <w:t>Pieteikšanās norise:</w:t>
      </w:r>
    </w:p>
    <w:p w14:paraId="0000000F" w14:textId="2858A009"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Pieteikumi tiek pieņemti līdz </w:t>
      </w:r>
      <w:r w:rsidR="00570EF7" w:rsidRPr="004B4E83">
        <w:rPr>
          <w:lang w:val="lv-LV"/>
        </w:rPr>
        <w:t>30</w:t>
      </w:r>
      <w:r w:rsidRPr="004B4E83">
        <w:rPr>
          <w:lang w:val="lv-LV"/>
        </w:rPr>
        <w:t>.06.202</w:t>
      </w:r>
      <w:r w:rsidR="00570EF7" w:rsidRPr="004B4E83">
        <w:rPr>
          <w:lang w:val="lv-LV"/>
        </w:rPr>
        <w:t>5</w:t>
      </w:r>
      <w:r w:rsidRPr="004B4E83">
        <w:rPr>
          <w:lang w:val="lv-LV"/>
        </w:rPr>
        <w:t>.</w:t>
      </w:r>
    </w:p>
    <w:p w14:paraId="00000010" w14:textId="02A73735"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Dalībnieku atlase un izziņošana līdz </w:t>
      </w:r>
      <w:r w:rsidR="00570EF7" w:rsidRPr="004B4E83">
        <w:rPr>
          <w:lang w:val="lv-LV"/>
        </w:rPr>
        <w:t>10.07.2025</w:t>
      </w:r>
      <w:r w:rsidRPr="004B4E83">
        <w:rPr>
          <w:lang w:val="lv-LV"/>
        </w:rPr>
        <w:t>.</w:t>
      </w:r>
    </w:p>
    <w:p w14:paraId="00000011" w14:textId="54067B7B"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Līgumu slēgšana un rēķinu</w:t>
      </w:r>
      <w:r w:rsidR="00CE57D1" w:rsidRPr="004B4E83">
        <w:rPr>
          <w:lang w:val="lv-LV"/>
        </w:rPr>
        <w:t xml:space="preserve"> par dalības maksu</w:t>
      </w:r>
      <w:r w:rsidRPr="004B4E83">
        <w:rPr>
          <w:lang w:val="lv-LV"/>
        </w:rPr>
        <w:t xml:space="preserve"> apmaksāšana līdz </w:t>
      </w:r>
      <w:r w:rsidR="00570EF7" w:rsidRPr="004B4E83">
        <w:rPr>
          <w:lang w:val="lv-LV"/>
        </w:rPr>
        <w:t>20.07</w:t>
      </w:r>
      <w:r w:rsidRPr="004B4E83">
        <w:rPr>
          <w:lang w:val="lv-LV"/>
        </w:rPr>
        <w:t>.202</w:t>
      </w:r>
      <w:r w:rsidR="00570EF7" w:rsidRPr="004B4E83">
        <w:rPr>
          <w:lang w:val="lv-LV"/>
        </w:rPr>
        <w:t>5</w:t>
      </w:r>
      <w:r w:rsidRPr="004B4E83">
        <w:rPr>
          <w:lang w:val="lv-LV"/>
        </w:rPr>
        <w:t>.</w:t>
      </w:r>
    </w:p>
    <w:p w14:paraId="00000012"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13" w14:textId="77777777" w:rsidR="007A36FE" w:rsidRPr="004B4E83" w:rsidRDefault="00AF4459">
      <w:pPr>
        <w:spacing w:line="288" w:lineRule="auto"/>
        <w:rPr>
          <w:b/>
          <w:sz w:val="24"/>
          <w:szCs w:val="24"/>
          <w:lang w:val="lv-LV"/>
        </w:rPr>
      </w:pPr>
      <w:r w:rsidRPr="004B4E83">
        <w:rPr>
          <w:b/>
          <w:sz w:val="24"/>
          <w:szCs w:val="24"/>
          <w:lang w:val="lv-LV"/>
        </w:rPr>
        <w:t>Dalībnieki</w:t>
      </w:r>
    </w:p>
    <w:p w14:paraId="00000014" w14:textId="1C5C0FE6"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Pieteikties var ikviens mākslinieks, </w:t>
      </w:r>
      <w:r w:rsidR="004B4E83" w:rsidRPr="004B4E83">
        <w:rPr>
          <w:lang w:val="lv-LV"/>
        </w:rPr>
        <w:t>dizainers</w:t>
      </w:r>
      <w:r w:rsidRPr="004B4E83">
        <w:rPr>
          <w:lang w:val="lv-LV"/>
        </w:rPr>
        <w:t xml:space="preserve"> un uzņēmējs, kurš pats rada oriģinālus apģērbus, apavus, aksesuārus, u.c. dizaina preces.</w:t>
      </w:r>
    </w:p>
    <w:p w14:paraId="00000015"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16" w14:textId="77777777" w:rsidR="007A36FE" w:rsidRPr="004B4E83" w:rsidRDefault="00AF4459">
      <w:pPr>
        <w:spacing w:line="288" w:lineRule="auto"/>
        <w:rPr>
          <w:b/>
          <w:sz w:val="24"/>
          <w:szCs w:val="24"/>
          <w:lang w:val="lv-LV"/>
        </w:rPr>
      </w:pPr>
      <w:r w:rsidRPr="004B4E83">
        <w:rPr>
          <w:b/>
          <w:sz w:val="24"/>
          <w:szCs w:val="24"/>
          <w:lang w:val="lv-LV"/>
        </w:rPr>
        <w:t>Pieteikšanās noteikumi</w:t>
      </w:r>
    </w:p>
    <w:p w14:paraId="00000017"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Pieteikuma iesniegšanai nepieciešams aizpildīt anketu, atbildot uz visiem tajā norādītajiem jautājumiem. Anketa ir jāaizpilda pilnībā, norādot visu prasīto informāciju.</w:t>
      </w:r>
    </w:p>
    <w:p w14:paraId="00000018" w14:textId="3AB5DA92" w:rsidR="007A36FE" w:rsidRPr="004B4E83" w:rsidRDefault="00AF4459">
      <w:pPr>
        <w:spacing w:line="288" w:lineRule="auto"/>
        <w:ind w:left="1080" w:hanging="360"/>
        <w:rPr>
          <w:lang w:val="lv-LV"/>
        </w:rPr>
      </w:pPr>
      <w:r w:rsidRPr="004B4E83">
        <w:rPr>
          <w:lang w:val="lv-LV"/>
        </w:rPr>
        <w:lastRenderedPageBreak/>
        <w:t>·</w:t>
      </w:r>
      <w:r w:rsidRPr="004B4E83">
        <w:rPr>
          <w:rFonts w:ascii="Times New Roman" w:eastAsia="Times New Roman" w:hAnsi="Times New Roman" w:cs="Times New Roman"/>
          <w:sz w:val="14"/>
          <w:szCs w:val="14"/>
          <w:lang w:val="lv-LV"/>
        </w:rPr>
        <w:t xml:space="preserve">      </w:t>
      </w:r>
      <w:r w:rsidRPr="004B4E83">
        <w:rPr>
          <w:lang w:val="lv-LV"/>
        </w:rPr>
        <w:t xml:space="preserve">Konkursā piedalās tikai tie pieteikumi, kas ir aizpildīti un iesniegti līdz noteiktajam laikam </w:t>
      </w:r>
      <w:r w:rsidR="00570EF7" w:rsidRPr="004B4E83">
        <w:rPr>
          <w:lang w:val="lv-LV"/>
        </w:rPr>
        <w:t>30</w:t>
      </w:r>
      <w:r w:rsidRPr="004B4E83">
        <w:rPr>
          <w:lang w:val="lv-LV"/>
        </w:rPr>
        <w:t>.06.202</w:t>
      </w:r>
      <w:r w:rsidR="00570EF7" w:rsidRPr="004B4E83">
        <w:rPr>
          <w:lang w:val="lv-LV"/>
        </w:rPr>
        <w:t>5</w:t>
      </w:r>
      <w:r w:rsidRPr="004B4E83">
        <w:rPr>
          <w:lang w:val="lv-LV"/>
        </w:rPr>
        <w:t>.</w:t>
      </w:r>
    </w:p>
    <w:p w14:paraId="00000019"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Iesniedzot pieteikumu, dalībnieki apliecina, ka izvēles gadījumā tie piekrīt un pilnībā apņemas izpildīt visus dalības noteikumus.</w:t>
      </w:r>
    </w:p>
    <w:p w14:paraId="0000001A"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1B" w14:textId="77777777" w:rsidR="007A36FE" w:rsidRPr="004B4E83" w:rsidRDefault="00AF4459">
      <w:pPr>
        <w:spacing w:line="288" w:lineRule="auto"/>
        <w:rPr>
          <w:b/>
          <w:sz w:val="24"/>
          <w:szCs w:val="24"/>
          <w:lang w:val="lv-LV"/>
        </w:rPr>
      </w:pPr>
      <w:r w:rsidRPr="004B4E83">
        <w:rPr>
          <w:b/>
          <w:sz w:val="24"/>
          <w:szCs w:val="24"/>
          <w:lang w:val="lv-LV"/>
        </w:rPr>
        <w:t>Atlases kritēriji</w:t>
      </w:r>
    </w:p>
    <w:p w14:paraId="0000001C"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Dalībniekam ir jābūt dizaina preces ražotājam, proti, dalībnieks ir dizaina preces idejas autors un tās realizētājs. </w:t>
      </w:r>
    </w:p>
    <w:p w14:paraId="0000001D" w14:textId="720F9FB5"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Izvērtējot pieteikumus, organizators ņems vērā dizaina preču </w:t>
      </w:r>
      <w:r w:rsidR="004B4E83" w:rsidRPr="004B4E83">
        <w:rPr>
          <w:lang w:val="lv-LV"/>
        </w:rPr>
        <w:t>oriģinalitāti</w:t>
      </w:r>
      <w:r w:rsidRPr="004B4E83">
        <w:rPr>
          <w:lang w:val="lv-LV"/>
        </w:rPr>
        <w:t>, piemērotību festivāla videi un noskaņai.</w:t>
      </w:r>
    </w:p>
    <w:p w14:paraId="0000001E"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Tiks novērtēta dalība iepriekšējos festivālos. </w:t>
      </w:r>
    </w:p>
    <w:p w14:paraId="0000001F"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20" w14:textId="77777777" w:rsidR="007A36FE" w:rsidRPr="004B4E83" w:rsidRDefault="00AF4459">
      <w:pPr>
        <w:spacing w:line="288" w:lineRule="auto"/>
        <w:rPr>
          <w:b/>
          <w:sz w:val="24"/>
          <w:szCs w:val="24"/>
          <w:lang w:val="lv-LV"/>
        </w:rPr>
      </w:pPr>
      <w:r w:rsidRPr="004B4E83">
        <w:rPr>
          <w:b/>
          <w:sz w:val="24"/>
          <w:szCs w:val="24"/>
          <w:lang w:val="lv-LV"/>
        </w:rPr>
        <w:t>Dalības noteikumi</w:t>
      </w:r>
    </w:p>
    <w:p w14:paraId="00000021" w14:textId="2239E2E1"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Positivus </w:t>
      </w:r>
      <w:r w:rsidR="004B4E83">
        <w:rPr>
          <w:lang w:val="lv-LV"/>
        </w:rPr>
        <w:t>B</w:t>
      </w:r>
      <w:r w:rsidRPr="004B4E83">
        <w:rPr>
          <w:lang w:val="lv-LV"/>
        </w:rPr>
        <w:t>azaar tiks iekārtots festivāla teritorijā Lucavsalā. Katram dalībniekam tiks iezīmēta vieta, balsoties uz pieteikumā norādīto apjomu.</w:t>
      </w:r>
    </w:p>
    <w:p w14:paraId="00000022"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Dalībnieku līdzdalības izmaksas:</w:t>
      </w:r>
    </w:p>
    <w:p w14:paraId="00000023"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Vienas vietas standarta izmērs ir 4x2 m. Katrs dalībnieks var noteikt nepieciešamo vietu skaitu:</w:t>
      </w:r>
    </w:p>
    <w:p w14:paraId="00000024" w14:textId="77777777" w:rsidR="007A36FE" w:rsidRPr="004B4E83" w:rsidRDefault="00AF4459">
      <w:pPr>
        <w:spacing w:line="288" w:lineRule="auto"/>
        <w:ind w:left="1800" w:hanging="360"/>
        <w:rPr>
          <w:lang w:val="lv-LV"/>
        </w:rPr>
      </w:pPr>
      <w:r w:rsidRPr="004B4E83">
        <w:rPr>
          <w:rFonts w:ascii="Courier New" w:eastAsia="Courier New" w:hAnsi="Courier New" w:cs="Courier New"/>
          <w:lang w:val="lv-LV"/>
        </w:rPr>
        <w:t>o</w:t>
      </w:r>
      <w:r w:rsidRPr="004B4E83">
        <w:rPr>
          <w:rFonts w:ascii="Times New Roman" w:eastAsia="Times New Roman" w:hAnsi="Times New Roman" w:cs="Times New Roman"/>
          <w:sz w:val="14"/>
          <w:szCs w:val="14"/>
          <w:lang w:val="lv-LV"/>
        </w:rPr>
        <w:t xml:space="preserve">   </w:t>
      </w:r>
      <w:r w:rsidRPr="004B4E83">
        <w:rPr>
          <w:lang w:val="lv-LV"/>
        </w:rPr>
        <w:t>vienas vietas  (4x2m) izmaksa – 350.00 EUR + PVN (ieskaitot 3 dalībnieku aproces un elektrību);</w:t>
      </w:r>
    </w:p>
    <w:p w14:paraId="00000025" w14:textId="5218A762" w:rsidR="007A36FE" w:rsidRPr="004B4E83" w:rsidRDefault="00AF4459">
      <w:pPr>
        <w:spacing w:line="288" w:lineRule="auto"/>
        <w:ind w:left="1800" w:hanging="360"/>
        <w:rPr>
          <w:lang w:val="lv-LV"/>
        </w:rPr>
      </w:pPr>
      <w:r w:rsidRPr="004B4E83">
        <w:rPr>
          <w:rFonts w:ascii="Courier New" w:eastAsia="Courier New" w:hAnsi="Courier New" w:cs="Courier New"/>
          <w:lang w:val="lv-LV"/>
        </w:rPr>
        <w:t>o</w:t>
      </w:r>
      <w:r w:rsidRPr="004B4E83">
        <w:rPr>
          <w:rFonts w:ascii="Times New Roman" w:eastAsia="Times New Roman" w:hAnsi="Times New Roman" w:cs="Times New Roman"/>
          <w:sz w:val="14"/>
          <w:szCs w:val="14"/>
          <w:lang w:val="lv-LV"/>
        </w:rPr>
        <w:t xml:space="preserve">  </w:t>
      </w:r>
      <w:r w:rsidRPr="004B4E83">
        <w:rPr>
          <w:lang w:val="lv-LV"/>
        </w:rPr>
        <w:t>divas vietas (8x2m) izmaksa – 700.00 EUR + PVN (ieskaitot 6 dalībnieku aproces un elektrību);</w:t>
      </w:r>
    </w:p>
    <w:p w14:paraId="00000026" w14:textId="77777777" w:rsidR="007A36FE" w:rsidRPr="004B4E83" w:rsidRDefault="00AF4459">
      <w:pPr>
        <w:spacing w:line="288" w:lineRule="auto"/>
        <w:ind w:left="1800" w:hanging="360"/>
        <w:rPr>
          <w:lang w:val="lv-LV"/>
        </w:rPr>
      </w:pPr>
      <w:r w:rsidRPr="004B4E83">
        <w:rPr>
          <w:rFonts w:ascii="Courier New" w:eastAsia="Courier New" w:hAnsi="Courier New" w:cs="Courier New"/>
          <w:lang w:val="lv-LV"/>
        </w:rPr>
        <w:t>o</w:t>
      </w:r>
      <w:r w:rsidRPr="004B4E83">
        <w:rPr>
          <w:rFonts w:ascii="Times New Roman" w:eastAsia="Times New Roman" w:hAnsi="Times New Roman" w:cs="Times New Roman"/>
          <w:sz w:val="14"/>
          <w:szCs w:val="14"/>
          <w:lang w:val="lv-LV"/>
        </w:rPr>
        <w:t xml:space="preserve">   </w:t>
      </w:r>
      <w:r w:rsidRPr="004B4E83">
        <w:rPr>
          <w:lang w:val="lv-LV"/>
        </w:rPr>
        <w:t xml:space="preserve">½ vietas (2x2m) izmaksa – 200.00 EUR + PVN (ieskaitot 2 dalībnieku aproces un elektrību). </w:t>
      </w:r>
    </w:p>
    <w:p w14:paraId="00000027" w14:textId="77777777" w:rsidR="007A36FE" w:rsidRPr="004B4E83" w:rsidRDefault="00AF4459">
      <w:pPr>
        <w:spacing w:line="288" w:lineRule="auto"/>
        <w:ind w:left="1440"/>
        <w:rPr>
          <w:sz w:val="24"/>
          <w:szCs w:val="24"/>
          <w:lang w:val="lv-LV"/>
        </w:rPr>
      </w:pPr>
      <w:r w:rsidRPr="004B4E83">
        <w:rPr>
          <w:sz w:val="24"/>
          <w:szCs w:val="24"/>
          <w:lang w:val="lv-LV"/>
        </w:rPr>
        <w:t xml:space="preserve"> </w:t>
      </w:r>
    </w:p>
    <w:p w14:paraId="00000028"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Ja nepieciešamo aproču skaits pārsniedz tirdzniecības cenā iekļauto dalībnieku aproču skaitu, ir iespējams iegādāties papildus dalībnieku aproces par cenu, kas vienāda ar tirdzniecībā pieejamo festivāla apmeklētāju biļetes cenu, tai pievienojot pievienotās vērtības nodokli.</w:t>
      </w:r>
    </w:p>
    <w:p w14:paraId="1EA28EEF" w14:textId="5C04BE79" w:rsidR="00570EF7" w:rsidRPr="004B4E83" w:rsidRDefault="00AF4459" w:rsidP="00570EF7">
      <w:pPr>
        <w:ind w:left="1080" w:hanging="360"/>
        <w:rPr>
          <w:color w:val="222222"/>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 xml:space="preserve">Dalībnieki apņemas ievērot festivāla darbības laikus – </w:t>
      </w:r>
      <w:r w:rsidR="00570EF7" w:rsidRPr="004B4E83">
        <w:rPr>
          <w:color w:val="222222"/>
          <w:lang w:val="lv-LV"/>
        </w:rPr>
        <w:t xml:space="preserve">piektdien, 8. augustā, no festivāla atvēršanas plkst. 15.00 līdz 9. augusta naktij, plkst. 2.00 (vai 1 stundu līdz teritorijas slēgšanai apmeklētājiem), sestdien, 9. augustā, no festivāla atvēršanas plkst. 12.00 līdz 10. augusta naktij plkst. 2.00 (vai 1 stundu līdz teritorijas slēgšanai apmeklētājiem). </w:t>
      </w:r>
    </w:p>
    <w:p w14:paraId="0000002A" w14:textId="5D52325A"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Festivāla organizatoriem ir tiesības anulēt dalībnieka darbību, ja tā neatbilst pieteikumā sniegtajam aprakstam, pārkāpj konkursa un/vai festivāla noteikumus, vai arī dalībnieks nepakļaujas festivāla organizatoru norādījumiem.</w:t>
      </w:r>
    </w:p>
    <w:p w14:paraId="0000002B"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Dalībnieks apņemas neizvietot trešo personu uzņēmumu atpazīšanas zīmes (logotipus) savā tirdzniecības vietā. Ja tas nepieciešams tirdzniecības organizēšanai, dalībniekam ir pienākums to iepriekš saskaņot ar festivāla organizatoru.</w:t>
      </w:r>
    </w:p>
    <w:p w14:paraId="0000002C"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Dalībnieks nedrīkst izmantot festivāla logo vai nosaukumu.</w:t>
      </w:r>
    </w:p>
    <w:p w14:paraId="0000002D"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Ja plānots aktivitātes atspoguļot foto/video formātā, izmantojot profesionālo tehniku, tas jāsaskaņo ar festivāla organizatoriem. Bez organizatoru izsniegtas atļaujas festivāla teritorijā aizliegts ienest profesionālo foto un video tehniku.</w:t>
      </w:r>
    </w:p>
    <w:p w14:paraId="0000002E" w14:textId="77777777" w:rsidR="007A36FE" w:rsidRPr="004B4E83" w:rsidRDefault="00AF4459">
      <w:pPr>
        <w:spacing w:line="288" w:lineRule="auto"/>
        <w:ind w:left="1080" w:hanging="360"/>
        <w:rPr>
          <w:lang w:val="lv-LV"/>
        </w:rPr>
      </w:pPr>
      <w:r w:rsidRPr="004B4E83">
        <w:rPr>
          <w:lang w:val="lv-LV"/>
        </w:rPr>
        <w:lastRenderedPageBreak/>
        <w:t>·</w:t>
      </w:r>
      <w:r w:rsidRPr="004B4E83">
        <w:rPr>
          <w:rFonts w:ascii="Times New Roman" w:eastAsia="Times New Roman" w:hAnsi="Times New Roman" w:cs="Times New Roman"/>
          <w:sz w:val="14"/>
          <w:szCs w:val="14"/>
          <w:lang w:val="lv-LV"/>
        </w:rPr>
        <w:t xml:space="preserve">      </w:t>
      </w:r>
      <w:r w:rsidRPr="004B4E83">
        <w:rPr>
          <w:lang w:val="lv-LV"/>
        </w:rPr>
        <w:t>Par mantu un dalībnieku drošību atbild paši tirgotāji.</w:t>
      </w:r>
    </w:p>
    <w:p w14:paraId="0000002F" w14:textId="77777777" w:rsidR="007A36FE" w:rsidRPr="004B4E83" w:rsidRDefault="00AF4459">
      <w:pPr>
        <w:spacing w:line="288" w:lineRule="auto"/>
        <w:ind w:left="1080" w:hanging="360"/>
        <w:rPr>
          <w:lang w:val="lv-LV"/>
        </w:rPr>
      </w:pPr>
      <w:r w:rsidRPr="004B4E83">
        <w:rPr>
          <w:lang w:val="lv-LV"/>
        </w:rPr>
        <w:t>·</w:t>
      </w:r>
      <w:r w:rsidRPr="004B4E83">
        <w:rPr>
          <w:rFonts w:ascii="Times New Roman" w:eastAsia="Times New Roman" w:hAnsi="Times New Roman" w:cs="Times New Roman"/>
          <w:sz w:val="14"/>
          <w:szCs w:val="14"/>
          <w:lang w:val="lv-LV"/>
        </w:rPr>
        <w:t xml:space="preserve">      </w:t>
      </w:r>
      <w:r w:rsidRPr="004B4E83">
        <w:rPr>
          <w:lang w:val="lv-LV"/>
        </w:rPr>
        <w:t>Dalībniekiem festivāla teritorijā ir jāievēro organizatoru noteiktie ierašanās un darbības laiki.</w:t>
      </w:r>
    </w:p>
    <w:p w14:paraId="00000030"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31" w14:textId="4FB347EC" w:rsidR="007A36FE" w:rsidRPr="004B4E83" w:rsidRDefault="00AF4459">
      <w:pPr>
        <w:rPr>
          <w:sz w:val="24"/>
          <w:szCs w:val="24"/>
          <w:lang w:val="lv-LV"/>
        </w:rPr>
      </w:pPr>
      <w:r w:rsidRPr="004B4E83">
        <w:rPr>
          <w:sz w:val="24"/>
          <w:szCs w:val="24"/>
          <w:lang w:val="lv-LV"/>
        </w:rPr>
        <w:t xml:space="preserve">Kontaktinformācija jautājumiem: </w:t>
      </w:r>
      <w:r w:rsidR="00570EF7" w:rsidRPr="004B4E83">
        <w:rPr>
          <w:sz w:val="24"/>
          <w:szCs w:val="24"/>
          <w:lang w:val="lv-LV"/>
        </w:rPr>
        <w:t>registracija@positivusfestival.com.</w:t>
      </w:r>
    </w:p>
    <w:p w14:paraId="00000032"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33"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34" w14:textId="77777777" w:rsidR="007A36FE" w:rsidRPr="004B4E83" w:rsidRDefault="007A36FE">
      <w:pPr>
        <w:rPr>
          <w:sz w:val="24"/>
          <w:szCs w:val="24"/>
          <w:lang w:val="lv-LV"/>
        </w:rPr>
      </w:pPr>
    </w:p>
    <w:p w14:paraId="00000035" w14:textId="77777777" w:rsidR="007A36FE" w:rsidRPr="004B4E83" w:rsidRDefault="00AF4459">
      <w:pPr>
        <w:rPr>
          <w:sz w:val="24"/>
          <w:szCs w:val="24"/>
          <w:lang w:val="lv-LV"/>
        </w:rPr>
      </w:pPr>
      <w:r w:rsidRPr="004B4E83">
        <w:rPr>
          <w:sz w:val="24"/>
          <w:szCs w:val="24"/>
          <w:lang w:val="lv-LV"/>
        </w:rPr>
        <w:t xml:space="preserve"> </w:t>
      </w:r>
    </w:p>
    <w:p w14:paraId="00000036"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37" w14:textId="77777777" w:rsidR="007A36FE" w:rsidRPr="004B4E83" w:rsidRDefault="00AF4459">
      <w:pPr>
        <w:spacing w:line="288" w:lineRule="auto"/>
        <w:rPr>
          <w:b/>
          <w:sz w:val="24"/>
          <w:szCs w:val="24"/>
          <w:lang w:val="lv-LV"/>
        </w:rPr>
      </w:pPr>
      <w:r w:rsidRPr="004B4E83">
        <w:rPr>
          <w:lang w:val="lv-LV"/>
        </w:rPr>
        <w:br w:type="page"/>
      </w:r>
    </w:p>
    <w:p w14:paraId="00000038" w14:textId="77777777" w:rsidR="007A36FE" w:rsidRPr="004B4E83" w:rsidRDefault="00AF4459">
      <w:pPr>
        <w:spacing w:line="288" w:lineRule="auto"/>
        <w:rPr>
          <w:b/>
          <w:sz w:val="24"/>
          <w:szCs w:val="24"/>
          <w:lang w:val="lv-LV"/>
        </w:rPr>
      </w:pPr>
      <w:r w:rsidRPr="004B4E83">
        <w:rPr>
          <w:b/>
          <w:sz w:val="24"/>
          <w:szCs w:val="24"/>
          <w:lang w:val="lv-LV"/>
        </w:rPr>
        <w:lastRenderedPageBreak/>
        <w:t>Pieteikuma anketa</w:t>
      </w:r>
    </w:p>
    <w:p w14:paraId="00000039" w14:textId="77777777" w:rsidR="007A36FE" w:rsidRPr="004B4E83" w:rsidRDefault="00AF4459">
      <w:pPr>
        <w:spacing w:line="288" w:lineRule="auto"/>
        <w:rPr>
          <w:b/>
          <w:sz w:val="24"/>
          <w:szCs w:val="24"/>
          <w:lang w:val="lv-LV"/>
        </w:rPr>
      </w:pPr>
      <w:r w:rsidRPr="004B4E83">
        <w:rPr>
          <w:b/>
          <w:sz w:val="24"/>
          <w:szCs w:val="24"/>
          <w:lang w:val="lv-LV"/>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A36FE" w:rsidRPr="004B4E83" w14:paraId="5D4F1AEC" w14:textId="77777777">
        <w:trPr>
          <w:trHeight w:val="8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7A36FE" w:rsidRPr="004B4E83" w:rsidRDefault="00AF4459">
            <w:pPr>
              <w:spacing w:before="40" w:after="60" w:line="436" w:lineRule="auto"/>
              <w:ind w:left="280"/>
              <w:jc w:val="center"/>
              <w:rPr>
                <w:b/>
                <w:i/>
                <w:sz w:val="24"/>
                <w:szCs w:val="24"/>
                <w:lang w:val="lv-LV"/>
              </w:rPr>
            </w:pPr>
            <w:r w:rsidRPr="004B4E83">
              <w:rPr>
                <w:b/>
                <w:i/>
                <w:sz w:val="24"/>
                <w:szCs w:val="24"/>
                <w:lang w:val="lv-LV"/>
              </w:rPr>
              <w:t>1. Ziņas par uzņēmumu</w:t>
            </w:r>
          </w:p>
        </w:tc>
      </w:tr>
    </w:tbl>
    <w:p w14:paraId="0000003B" w14:textId="77777777" w:rsidR="007A36FE" w:rsidRPr="004B4E83" w:rsidRDefault="007A36FE">
      <w:pPr>
        <w:rPr>
          <w:lang w:val="lv-LV"/>
        </w:rPr>
      </w:pPr>
    </w:p>
    <w:tbl>
      <w:tblPr>
        <w:tblStyle w:val="a0"/>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61"/>
        <w:gridCol w:w="2063"/>
        <w:gridCol w:w="1614"/>
        <w:gridCol w:w="1487"/>
      </w:tblGrid>
      <w:tr w:rsidR="007A36FE" w:rsidRPr="004B4E83" w14:paraId="3EC8BD48" w14:textId="77777777">
        <w:trPr>
          <w:trHeight w:val="485"/>
        </w:trPr>
        <w:tc>
          <w:tcPr>
            <w:tcW w:w="386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3C" w14:textId="77777777" w:rsidR="007A36FE" w:rsidRPr="004B4E83" w:rsidRDefault="00AF4459">
            <w:pPr>
              <w:jc w:val="both"/>
              <w:rPr>
                <w:i/>
                <w:lang w:val="lv-LV"/>
              </w:rPr>
            </w:pPr>
            <w:r w:rsidRPr="004B4E83">
              <w:rPr>
                <w:i/>
                <w:lang w:val="lv-LV"/>
              </w:rPr>
              <w:t>Uzņēmuma nosaukums</w:t>
            </w:r>
          </w:p>
        </w:tc>
        <w:tc>
          <w:tcPr>
            <w:tcW w:w="5164"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0000003D" w14:textId="77777777" w:rsidR="007A36FE" w:rsidRPr="004B4E83" w:rsidRDefault="00AF4459">
            <w:pPr>
              <w:ind w:left="540"/>
              <w:jc w:val="both"/>
              <w:rPr>
                <w:b/>
                <w:lang w:val="lv-LV"/>
              </w:rPr>
            </w:pPr>
            <w:r w:rsidRPr="004B4E83">
              <w:rPr>
                <w:b/>
                <w:lang w:val="lv-LV"/>
              </w:rPr>
              <w:t xml:space="preserve"> </w:t>
            </w:r>
          </w:p>
        </w:tc>
      </w:tr>
      <w:tr w:rsidR="007A36FE" w:rsidRPr="004B4E83" w14:paraId="36123C10" w14:textId="77777777">
        <w:trPr>
          <w:trHeight w:val="48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40" w14:textId="77777777" w:rsidR="007A36FE" w:rsidRPr="004B4E83" w:rsidRDefault="00AF4459">
            <w:pPr>
              <w:jc w:val="both"/>
              <w:rPr>
                <w:i/>
                <w:lang w:val="lv-LV"/>
              </w:rPr>
            </w:pPr>
            <w:r w:rsidRPr="004B4E83">
              <w:rPr>
                <w:i/>
                <w:lang w:val="lv-LV"/>
              </w:rPr>
              <w:t>Zīmola nosaukums</w:t>
            </w:r>
          </w:p>
        </w:tc>
        <w:tc>
          <w:tcPr>
            <w:tcW w:w="516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1" w14:textId="77777777" w:rsidR="007A36FE" w:rsidRPr="004B4E83" w:rsidRDefault="00AF4459">
            <w:pPr>
              <w:ind w:left="540"/>
              <w:jc w:val="both"/>
              <w:rPr>
                <w:b/>
                <w:lang w:val="lv-LV"/>
              </w:rPr>
            </w:pPr>
            <w:r w:rsidRPr="004B4E83">
              <w:rPr>
                <w:b/>
                <w:lang w:val="lv-LV"/>
              </w:rPr>
              <w:t xml:space="preserve"> </w:t>
            </w:r>
          </w:p>
        </w:tc>
      </w:tr>
      <w:tr w:rsidR="007A36FE" w:rsidRPr="004B4E83" w14:paraId="74970189" w14:textId="77777777">
        <w:trPr>
          <w:trHeight w:val="75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44" w14:textId="77777777" w:rsidR="007A36FE" w:rsidRPr="004B4E83" w:rsidRDefault="00AF4459">
            <w:pPr>
              <w:jc w:val="both"/>
              <w:rPr>
                <w:i/>
                <w:lang w:val="lv-LV"/>
              </w:rPr>
            </w:pPr>
            <w:r w:rsidRPr="004B4E83">
              <w:rPr>
                <w:i/>
                <w:lang w:val="lv-LV"/>
              </w:rPr>
              <w:t>Reģistrācijas numurs vai personas kods</w:t>
            </w:r>
          </w:p>
        </w:tc>
        <w:tc>
          <w:tcPr>
            <w:tcW w:w="516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5" w14:textId="77777777" w:rsidR="007A36FE" w:rsidRPr="004B4E83" w:rsidRDefault="00AF4459">
            <w:pPr>
              <w:ind w:left="540"/>
              <w:jc w:val="both"/>
              <w:rPr>
                <w:lang w:val="lv-LV"/>
              </w:rPr>
            </w:pPr>
            <w:r w:rsidRPr="004B4E83">
              <w:rPr>
                <w:lang w:val="lv-LV"/>
              </w:rPr>
              <w:t xml:space="preserve"> </w:t>
            </w:r>
          </w:p>
        </w:tc>
      </w:tr>
      <w:tr w:rsidR="007A36FE" w:rsidRPr="004B4E83" w14:paraId="6022C8CC" w14:textId="77777777">
        <w:trPr>
          <w:trHeight w:val="48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48" w14:textId="77777777" w:rsidR="007A36FE" w:rsidRPr="004B4E83" w:rsidRDefault="00AF4459">
            <w:pPr>
              <w:jc w:val="both"/>
              <w:rPr>
                <w:i/>
                <w:lang w:val="lv-LV"/>
              </w:rPr>
            </w:pPr>
            <w:r w:rsidRPr="004B4E83">
              <w:rPr>
                <w:i/>
                <w:lang w:val="lv-LV"/>
              </w:rPr>
              <w:t>Juridiskā adrese</w:t>
            </w:r>
          </w:p>
        </w:tc>
        <w:tc>
          <w:tcPr>
            <w:tcW w:w="516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9" w14:textId="77777777" w:rsidR="007A36FE" w:rsidRPr="004B4E83" w:rsidRDefault="00AF4459">
            <w:pPr>
              <w:ind w:left="540"/>
              <w:jc w:val="both"/>
              <w:rPr>
                <w:lang w:val="lv-LV"/>
              </w:rPr>
            </w:pPr>
            <w:r w:rsidRPr="004B4E83">
              <w:rPr>
                <w:lang w:val="lv-LV"/>
              </w:rPr>
              <w:t xml:space="preserve"> </w:t>
            </w:r>
          </w:p>
        </w:tc>
      </w:tr>
      <w:tr w:rsidR="007A36FE" w:rsidRPr="004B4E83" w14:paraId="317E26D5" w14:textId="77777777">
        <w:trPr>
          <w:trHeight w:val="48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4C" w14:textId="77777777" w:rsidR="007A36FE" w:rsidRPr="004B4E83" w:rsidRDefault="00AF4459">
            <w:pPr>
              <w:jc w:val="both"/>
              <w:rPr>
                <w:i/>
                <w:lang w:val="lv-LV"/>
              </w:rPr>
            </w:pPr>
            <w:r w:rsidRPr="004B4E83">
              <w:rPr>
                <w:i/>
                <w:lang w:val="lv-LV"/>
              </w:rPr>
              <w:t>Korespondences adrese</w:t>
            </w:r>
          </w:p>
        </w:tc>
        <w:tc>
          <w:tcPr>
            <w:tcW w:w="516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D" w14:textId="77777777" w:rsidR="007A36FE" w:rsidRPr="004B4E83" w:rsidRDefault="00AF4459">
            <w:pPr>
              <w:ind w:left="540"/>
              <w:jc w:val="both"/>
              <w:rPr>
                <w:lang w:val="lv-LV"/>
              </w:rPr>
            </w:pPr>
            <w:r w:rsidRPr="004B4E83">
              <w:rPr>
                <w:lang w:val="lv-LV"/>
              </w:rPr>
              <w:t xml:space="preserve"> </w:t>
            </w:r>
          </w:p>
        </w:tc>
      </w:tr>
      <w:tr w:rsidR="007A36FE" w:rsidRPr="004B4E83" w14:paraId="4FA4825C" w14:textId="77777777">
        <w:trPr>
          <w:trHeight w:val="75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50" w14:textId="77777777" w:rsidR="007A36FE" w:rsidRPr="004B4E83" w:rsidRDefault="00AF4459">
            <w:pPr>
              <w:jc w:val="both"/>
              <w:rPr>
                <w:i/>
                <w:lang w:val="lv-LV"/>
              </w:rPr>
            </w:pPr>
            <w:r w:rsidRPr="004B4E83">
              <w:rPr>
                <w:i/>
                <w:lang w:val="lv-LV"/>
              </w:rPr>
              <w:t>Līguma slēdzēja pārstāvja vārds, uzvārds</w:t>
            </w:r>
          </w:p>
        </w:tc>
        <w:tc>
          <w:tcPr>
            <w:tcW w:w="2063"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7A36FE" w:rsidRPr="004B4E83" w:rsidRDefault="00AF4459">
            <w:pPr>
              <w:ind w:left="540"/>
              <w:jc w:val="both"/>
              <w:rPr>
                <w:lang w:val="lv-LV"/>
              </w:rPr>
            </w:pPr>
            <w:r w:rsidRPr="004B4E83">
              <w:rPr>
                <w:lang w:val="lv-LV"/>
              </w:rPr>
              <w:t xml:space="preserve"> </w:t>
            </w:r>
          </w:p>
        </w:tc>
        <w:tc>
          <w:tcPr>
            <w:tcW w:w="1614" w:type="dxa"/>
            <w:tcBorders>
              <w:bottom w:val="single" w:sz="8" w:space="0" w:color="000000"/>
              <w:right w:val="single" w:sz="8" w:space="0" w:color="000000"/>
            </w:tcBorders>
            <w:shd w:val="clear" w:color="auto" w:fill="CCCCCC"/>
            <w:tcMar>
              <w:top w:w="100" w:type="dxa"/>
              <w:left w:w="100" w:type="dxa"/>
              <w:bottom w:w="100" w:type="dxa"/>
              <w:right w:w="100" w:type="dxa"/>
            </w:tcMar>
          </w:tcPr>
          <w:p w14:paraId="00000052" w14:textId="77777777" w:rsidR="007A36FE" w:rsidRPr="004B4E83" w:rsidRDefault="00AF4459">
            <w:pPr>
              <w:jc w:val="both"/>
              <w:rPr>
                <w:i/>
                <w:lang w:val="lv-LV"/>
              </w:rPr>
            </w:pPr>
            <w:r w:rsidRPr="004B4E83">
              <w:rPr>
                <w:i/>
                <w:lang w:val="lv-LV"/>
              </w:rPr>
              <w:t>Pārstāvja amats</w:t>
            </w:r>
          </w:p>
        </w:tc>
        <w:tc>
          <w:tcPr>
            <w:tcW w:w="1487"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7A36FE" w:rsidRPr="004B4E83" w:rsidRDefault="00AF4459">
            <w:pPr>
              <w:ind w:left="540"/>
              <w:jc w:val="both"/>
              <w:rPr>
                <w:b/>
                <w:lang w:val="lv-LV"/>
              </w:rPr>
            </w:pPr>
            <w:r w:rsidRPr="004B4E83">
              <w:rPr>
                <w:b/>
                <w:lang w:val="lv-LV"/>
              </w:rPr>
              <w:t xml:space="preserve"> </w:t>
            </w:r>
          </w:p>
          <w:p w14:paraId="00000054" w14:textId="77777777" w:rsidR="007A36FE" w:rsidRPr="004B4E83" w:rsidRDefault="00AF4459">
            <w:pPr>
              <w:ind w:left="540"/>
              <w:jc w:val="both"/>
              <w:rPr>
                <w:b/>
                <w:lang w:val="lv-LV"/>
              </w:rPr>
            </w:pPr>
            <w:r w:rsidRPr="004B4E83">
              <w:rPr>
                <w:b/>
                <w:lang w:val="lv-LV"/>
              </w:rPr>
              <w:t xml:space="preserve"> </w:t>
            </w:r>
          </w:p>
        </w:tc>
      </w:tr>
      <w:tr w:rsidR="007A36FE" w:rsidRPr="004B4E83" w14:paraId="7529DA1C" w14:textId="77777777">
        <w:trPr>
          <w:trHeight w:val="48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55" w14:textId="77777777" w:rsidR="007A36FE" w:rsidRPr="004B4E83" w:rsidRDefault="00AF4459">
            <w:pPr>
              <w:jc w:val="both"/>
              <w:rPr>
                <w:i/>
                <w:lang w:val="lv-LV"/>
              </w:rPr>
            </w:pPr>
            <w:r w:rsidRPr="004B4E83">
              <w:rPr>
                <w:i/>
                <w:lang w:val="lv-LV"/>
              </w:rPr>
              <w:t xml:space="preserve">Bankas rekvizīti </w:t>
            </w:r>
          </w:p>
        </w:tc>
        <w:tc>
          <w:tcPr>
            <w:tcW w:w="516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7A36FE" w:rsidRPr="004B4E83" w:rsidRDefault="00AF4459">
            <w:pPr>
              <w:ind w:left="540"/>
              <w:jc w:val="both"/>
              <w:rPr>
                <w:lang w:val="lv-LV"/>
              </w:rPr>
            </w:pPr>
            <w:r w:rsidRPr="004B4E83">
              <w:rPr>
                <w:lang w:val="lv-LV"/>
              </w:rPr>
              <w:t xml:space="preserve"> </w:t>
            </w:r>
          </w:p>
        </w:tc>
      </w:tr>
      <w:tr w:rsidR="007A36FE" w:rsidRPr="004B4E83" w14:paraId="61A16A71" w14:textId="77777777">
        <w:trPr>
          <w:trHeight w:val="485"/>
        </w:trPr>
        <w:tc>
          <w:tcPr>
            <w:tcW w:w="38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059" w14:textId="77777777" w:rsidR="007A36FE" w:rsidRPr="004B4E83" w:rsidRDefault="00AF4459">
            <w:pPr>
              <w:jc w:val="both"/>
              <w:rPr>
                <w:i/>
                <w:lang w:val="lv-LV"/>
              </w:rPr>
            </w:pPr>
            <w:r w:rsidRPr="004B4E83">
              <w:rPr>
                <w:i/>
                <w:lang w:val="lv-LV"/>
              </w:rPr>
              <w:t>Kontaktpersona, e-pasts, telefons</w:t>
            </w:r>
          </w:p>
        </w:tc>
        <w:tc>
          <w:tcPr>
            <w:tcW w:w="516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5A" w14:textId="77777777" w:rsidR="007A36FE" w:rsidRPr="004B4E83" w:rsidRDefault="00AF4459">
            <w:pPr>
              <w:ind w:left="540"/>
              <w:jc w:val="both"/>
              <w:rPr>
                <w:lang w:val="lv-LV"/>
              </w:rPr>
            </w:pPr>
            <w:r w:rsidRPr="004B4E83">
              <w:rPr>
                <w:lang w:val="lv-LV"/>
              </w:rPr>
              <w:t xml:space="preserve"> </w:t>
            </w:r>
          </w:p>
        </w:tc>
      </w:tr>
    </w:tbl>
    <w:p w14:paraId="0000005D" w14:textId="77777777" w:rsidR="007A36FE" w:rsidRPr="004B4E83" w:rsidRDefault="00AF4459">
      <w:pPr>
        <w:spacing w:line="288" w:lineRule="auto"/>
        <w:jc w:val="center"/>
        <w:rPr>
          <w:b/>
          <w:sz w:val="24"/>
          <w:szCs w:val="24"/>
          <w:lang w:val="lv-LV"/>
        </w:rPr>
      </w:pPr>
      <w:r w:rsidRPr="004B4E83">
        <w:rPr>
          <w:b/>
          <w:sz w:val="24"/>
          <w:szCs w:val="24"/>
          <w:lang w:val="lv-LV"/>
        </w:rPr>
        <w:t xml:space="preserve"> </w:t>
      </w:r>
    </w:p>
    <w:tbl>
      <w:tblPr>
        <w:tblStyle w:val="a1"/>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12"/>
        <w:gridCol w:w="2132"/>
        <w:gridCol w:w="2881"/>
      </w:tblGrid>
      <w:tr w:rsidR="007A36FE" w:rsidRPr="004B4E83" w14:paraId="087D5E13" w14:textId="77777777">
        <w:trPr>
          <w:trHeight w:val="1295"/>
        </w:trPr>
        <w:tc>
          <w:tcPr>
            <w:tcW w:w="4011" w:type="dxa"/>
            <w:tcBorders>
              <w:top w:val="single" w:sz="8" w:space="0" w:color="000000"/>
              <w:left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14:paraId="0000005E" w14:textId="77777777" w:rsidR="007A36FE" w:rsidRPr="004B4E83" w:rsidRDefault="00AF4459">
            <w:pPr>
              <w:rPr>
                <w:i/>
                <w:lang w:val="lv-LV"/>
              </w:rPr>
            </w:pPr>
            <w:r w:rsidRPr="004B4E83">
              <w:rPr>
                <w:i/>
                <w:lang w:val="lv-LV"/>
              </w:rPr>
              <w:t>Izvēlētās vietas lielums (letes garums x dziļums metros) – lūdzu izvēlēties Jums nepieciešamo vietas lielumu</w:t>
            </w:r>
          </w:p>
        </w:tc>
        <w:tc>
          <w:tcPr>
            <w:tcW w:w="2132" w:type="dxa"/>
            <w:tcBorders>
              <w:top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14:paraId="0000005F" w14:textId="77777777" w:rsidR="007A36FE" w:rsidRPr="004B4E83" w:rsidRDefault="00AF4459">
            <w:pPr>
              <w:rPr>
                <w:i/>
                <w:lang w:val="lv-LV"/>
              </w:rPr>
            </w:pPr>
            <w:r w:rsidRPr="004B4E83">
              <w:rPr>
                <w:i/>
                <w:lang w:val="lv-LV"/>
              </w:rPr>
              <w:t xml:space="preserve">Dalībnieku skaits </w:t>
            </w:r>
          </w:p>
        </w:tc>
        <w:tc>
          <w:tcPr>
            <w:tcW w:w="2881" w:type="dxa"/>
            <w:tcBorders>
              <w:top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14:paraId="00000060" w14:textId="77777777" w:rsidR="007A36FE" w:rsidRPr="004B4E83" w:rsidRDefault="00AF4459">
            <w:pPr>
              <w:rPr>
                <w:i/>
                <w:lang w:val="lv-LV"/>
              </w:rPr>
            </w:pPr>
            <w:r w:rsidRPr="004B4E83">
              <w:rPr>
                <w:i/>
                <w:lang w:val="lv-LV"/>
              </w:rPr>
              <w:t xml:space="preserve">Lūdzu atzīmēt, ja nepieciešams paplašināt savu tirdzniecības vietu tās aizmugurē </w:t>
            </w:r>
          </w:p>
        </w:tc>
      </w:tr>
      <w:tr w:rsidR="007A36FE" w:rsidRPr="004B4E83" w14:paraId="4C8EBD64" w14:textId="77777777">
        <w:trPr>
          <w:trHeight w:val="485"/>
        </w:trPr>
        <w:tc>
          <w:tcPr>
            <w:tcW w:w="40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1" w14:textId="77777777" w:rsidR="007A36FE" w:rsidRPr="004B4E83" w:rsidRDefault="00AF4459">
            <w:pPr>
              <w:ind w:left="540"/>
              <w:jc w:val="center"/>
              <w:rPr>
                <w:i/>
                <w:lang w:val="lv-LV"/>
              </w:rPr>
            </w:pPr>
            <w:r w:rsidRPr="004B4E83">
              <w:rPr>
                <w:i/>
                <w:lang w:val="lv-LV"/>
              </w:rPr>
              <w:t>4 x 2m – 350 EUR + PVN</w:t>
            </w:r>
          </w:p>
        </w:tc>
        <w:tc>
          <w:tcPr>
            <w:tcW w:w="2132"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2" w14:textId="77777777" w:rsidR="007A36FE" w:rsidRPr="004B4E83" w:rsidRDefault="00AF4459">
            <w:pPr>
              <w:ind w:left="540"/>
              <w:jc w:val="center"/>
              <w:rPr>
                <w:i/>
                <w:lang w:val="lv-LV"/>
              </w:rPr>
            </w:pPr>
            <w:r w:rsidRPr="004B4E83">
              <w:rPr>
                <w:i/>
                <w:lang w:val="lv-LV"/>
              </w:rPr>
              <w:t>3</w:t>
            </w:r>
          </w:p>
        </w:tc>
        <w:tc>
          <w:tcPr>
            <w:tcW w:w="2881"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3" w14:textId="77777777" w:rsidR="007A36FE" w:rsidRPr="004B4E83" w:rsidRDefault="00AF4459">
            <w:pPr>
              <w:ind w:left="540"/>
              <w:jc w:val="center"/>
              <w:rPr>
                <w:i/>
                <w:lang w:val="lv-LV"/>
              </w:rPr>
            </w:pPr>
            <w:r w:rsidRPr="004B4E83">
              <w:rPr>
                <w:i/>
                <w:lang w:val="lv-LV"/>
              </w:rPr>
              <w:t xml:space="preserve"> </w:t>
            </w:r>
          </w:p>
        </w:tc>
      </w:tr>
      <w:tr w:rsidR="007A36FE" w:rsidRPr="004B4E83" w14:paraId="1B0491E7" w14:textId="77777777">
        <w:trPr>
          <w:trHeight w:val="485"/>
        </w:trPr>
        <w:tc>
          <w:tcPr>
            <w:tcW w:w="40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4" w14:textId="77777777" w:rsidR="007A36FE" w:rsidRPr="004B4E83" w:rsidRDefault="00AF4459">
            <w:pPr>
              <w:ind w:left="540"/>
              <w:jc w:val="center"/>
              <w:rPr>
                <w:i/>
                <w:lang w:val="lv-LV"/>
              </w:rPr>
            </w:pPr>
            <w:r w:rsidRPr="004B4E83">
              <w:rPr>
                <w:i/>
                <w:lang w:val="lv-LV"/>
              </w:rPr>
              <w:t>8 x 2m – 700 EUR + PVN</w:t>
            </w:r>
          </w:p>
        </w:tc>
        <w:tc>
          <w:tcPr>
            <w:tcW w:w="2132"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5" w14:textId="77777777" w:rsidR="007A36FE" w:rsidRPr="004B4E83" w:rsidRDefault="00AF4459">
            <w:pPr>
              <w:ind w:left="540"/>
              <w:jc w:val="center"/>
              <w:rPr>
                <w:i/>
                <w:lang w:val="lv-LV"/>
              </w:rPr>
            </w:pPr>
            <w:r w:rsidRPr="004B4E83">
              <w:rPr>
                <w:i/>
                <w:lang w:val="lv-LV"/>
              </w:rPr>
              <w:t>6</w:t>
            </w:r>
          </w:p>
        </w:tc>
        <w:tc>
          <w:tcPr>
            <w:tcW w:w="2881"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6" w14:textId="77777777" w:rsidR="007A36FE" w:rsidRPr="004B4E83" w:rsidRDefault="00AF4459">
            <w:pPr>
              <w:ind w:left="540"/>
              <w:jc w:val="center"/>
              <w:rPr>
                <w:i/>
                <w:lang w:val="lv-LV"/>
              </w:rPr>
            </w:pPr>
            <w:r w:rsidRPr="004B4E83">
              <w:rPr>
                <w:i/>
                <w:lang w:val="lv-LV"/>
              </w:rPr>
              <w:t xml:space="preserve"> </w:t>
            </w:r>
          </w:p>
        </w:tc>
      </w:tr>
      <w:tr w:rsidR="007A36FE" w:rsidRPr="004B4E83" w14:paraId="195E05F7" w14:textId="77777777">
        <w:trPr>
          <w:trHeight w:val="485"/>
        </w:trPr>
        <w:tc>
          <w:tcPr>
            <w:tcW w:w="40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7" w14:textId="77777777" w:rsidR="007A36FE" w:rsidRPr="004B4E83" w:rsidRDefault="00AF4459">
            <w:pPr>
              <w:ind w:left="540"/>
              <w:jc w:val="center"/>
              <w:rPr>
                <w:i/>
                <w:lang w:val="lv-LV"/>
              </w:rPr>
            </w:pPr>
            <w:r w:rsidRPr="004B4E83">
              <w:rPr>
                <w:i/>
                <w:lang w:val="lv-LV"/>
              </w:rPr>
              <w:t>2 x 2m – 200 EUR + PVN</w:t>
            </w:r>
          </w:p>
        </w:tc>
        <w:tc>
          <w:tcPr>
            <w:tcW w:w="2132"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8" w14:textId="77777777" w:rsidR="007A36FE" w:rsidRPr="004B4E83" w:rsidRDefault="00AF4459">
            <w:pPr>
              <w:ind w:left="540"/>
              <w:jc w:val="center"/>
              <w:rPr>
                <w:i/>
                <w:lang w:val="lv-LV"/>
              </w:rPr>
            </w:pPr>
            <w:r w:rsidRPr="004B4E83">
              <w:rPr>
                <w:i/>
                <w:lang w:val="lv-LV"/>
              </w:rPr>
              <w:t>2</w:t>
            </w:r>
          </w:p>
        </w:tc>
        <w:tc>
          <w:tcPr>
            <w:tcW w:w="2881"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9" w14:textId="77777777" w:rsidR="007A36FE" w:rsidRPr="004B4E83" w:rsidRDefault="00AF4459">
            <w:pPr>
              <w:ind w:left="540"/>
              <w:jc w:val="center"/>
              <w:rPr>
                <w:i/>
                <w:lang w:val="lv-LV"/>
              </w:rPr>
            </w:pPr>
            <w:r w:rsidRPr="004B4E83">
              <w:rPr>
                <w:i/>
                <w:lang w:val="lv-LV"/>
              </w:rPr>
              <w:t xml:space="preserve"> </w:t>
            </w:r>
          </w:p>
        </w:tc>
      </w:tr>
    </w:tbl>
    <w:p w14:paraId="0000006A" w14:textId="77777777" w:rsidR="007A36FE" w:rsidRPr="004B4E83" w:rsidRDefault="00AF4459">
      <w:pPr>
        <w:spacing w:line="288" w:lineRule="auto"/>
        <w:rPr>
          <w:b/>
          <w:sz w:val="24"/>
          <w:szCs w:val="24"/>
          <w:lang w:val="lv-LV"/>
        </w:rPr>
      </w:pPr>
      <w:r w:rsidRPr="004B4E83">
        <w:rPr>
          <w:b/>
          <w:sz w:val="24"/>
          <w:szCs w:val="24"/>
          <w:lang w:val="lv-LV"/>
        </w:rPr>
        <w:t xml:space="preserve"> </w:t>
      </w:r>
    </w:p>
    <w:tbl>
      <w:tblPr>
        <w:tblStyle w:val="a2"/>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6025"/>
      </w:tblGrid>
      <w:tr w:rsidR="007A36FE" w:rsidRPr="004B4E83" w14:paraId="47178D4D" w14:textId="77777777">
        <w:trPr>
          <w:trHeight w:val="860"/>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B" w14:textId="77777777" w:rsidR="007A36FE" w:rsidRPr="004B4E83" w:rsidRDefault="00AF4459">
            <w:pPr>
              <w:spacing w:before="40" w:after="60" w:line="436" w:lineRule="auto"/>
              <w:ind w:left="220"/>
              <w:jc w:val="center"/>
              <w:rPr>
                <w:b/>
                <w:i/>
                <w:sz w:val="24"/>
                <w:szCs w:val="24"/>
                <w:lang w:val="lv-LV"/>
              </w:rPr>
            </w:pPr>
            <w:r w:rsidRPr="004B4E83">
              <w:rPr>
                <w:b/>
                <w:i/>
                <w:sz w:val="24"/>
                <w:szCs w:val="24"/>
                <w:lang w:val="lv-LV"/>
              </w:rPr>
              <w:t>2. Ziņas par zīmolu</w:t>
            </w:r>
          </w:p>
        </w:tc>
      </w:tr>
      <w:tr w:rsidR="007A36FE" w:rsidRPr="004B4E83" w14:paraId="6D94A221" w14:textId="77777777">
        <w:trPr>
          <w:trHeight w:val="620"/>
        </w:trPr>
        <w:tc>
          <w:tcPr>
            <w:tcW w:w="3000"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00006D" w14:textId="77777777" w:rsidR="007A36FE" w:rsidRPr="004B4E83" w:rsidRDefault="00AF4459">
            <w:pPr>
              <w:spacing w:before="40" w:after="60" w:line="283" w:lineRule="auto"/>
              <w:ind w:left="220"/>
              <w:jc w:val="both"/>
              <w:rPr>
                <w:sz w:val="24"/>
                <w:szCs w:val="24"/>
                <w:lang w:val="lv-LV"/>
              </w:rPr>
            </w:pPr>
            <w:r w:rsidRPr="004B4E83">
              <w:rPr>
                <w:sz w:val="24"/>
                <w:szCs w:val="24"/>
                <w:lang w:val="lv-LV"/>
              </w:rPr>
              <w:lastRenderedPageBreak/>
              <w:t>Zīmola apraksts</w:t>
            </w:r>
          </w:p>
        </w:tc>
        <w:tc>
          <w:tcPr>
            <w:tcW w:w="6024" w:type="dxa"/>
            <w:tcBorders>
              <w:bottom w:val="single" w:sz="8" w:space="0" w:color="000000"/>
              <w:right w:val="single" w:sz="8" w:space="0" w:color="000000"/>
            </w:tcBorders>
            <w:shd w:val="clear" w:color="auto" w:fill="FEFFFF"/>
            <w:tcMar>
              <w:top w:w="100" w:type="dxa"/>
              <w:left w:w="40" w:type="dxa"/>
              <w:bottom w:w="100" w:type="dxa"/>
              <w:right w:w="100" w:type="dxa"/>
            </w:tcMar>
          </w:tcPr>
          <w:p w14:paraId="0000006E" w14:textId="77777777" w:rsidR="007A36FE" w:rsidRPr="004B4E83" w:rsidRDefault="00AF4459">
            <w:pPr>
              <w:ind w:left="260"/>
              <w:jc w:val="both"/>
              <w:rPr>
                <w:sz w:val="24"/>
                <w:szCs w:val="24"/>
                <w:lang w:val="lv-LV"/>
              </w:rPr>
            </w:pPr>
            <w:r w:rsidRPr="004B4E83">
              <w:rPr>
                <w:sz w:val="24"/>
                <w:szCs w:val="24"/>
                <w:lang w:val="lv-LV"/>
              </w:rPr>
              <w:t xml:space="preserve">Piemēram </w:t>
            </w:r>
            <w:r w:rsidRPr="004B4E83">
              <w:rPr>
                <w:lang w:val="lv-LV"/>
              </w:rPr>
              <w:t xml:space="preserve">– </w:t>
            </w:r>
            <w:r w:rsidRPr="004B4E83">
              <w:rPr>
                <w:sz w:val="24"/>
                <w:szCs w:val="24"/>
                <w:lang w:val="lv-LV"/>
              </w:rPr>
              <w:t>ideja, galvenie produkti, tirgi</w:t>
            </w:r>
          </w:p>
        </w:tc>
      </w:tr>
      <w:tr w:rsidR="007A36FE" w:rsidRPr="004B4E83" w14:paraId="7A1CC00D" w14:textId="77777777">
        <w:trPr>
          <w:trHeight w:val="620"/>
        </w:trPr>
        <w:tc>
          <w:tcPr>
            <w:tcW w:w="3000"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00006F" w14:textId="77777777" w:rsidR="007A36FE" w:rsidRPr="004B4E83" w:rsidRDefault="00AF4459">
            <w:pPr>
              <w:spacing w:before="40" w:after="60" w:line="283" w:lineRule="auto"/>
              <w:ind w:left="220"/>
              <w:jc w:val="both"/>
              <w:rPr>
                <w:sz w:val="24"/>
                <w:szCs w:val="24"/>
                <w:lang w:val="lv-LV"/>
              </w:rPr>
            </w:pPr>
            <w:r w:rsidRPr="004B4E83">
              <w:rPr>
                <w:sz w:val="24"/>
                <w:szCs w:val="24"/>
                <w:lang w:val="lv-LV"/>
              </w:rPr>
              <w:t>Mājas lapa</w:t>
            </w:r>
          </w:p>
        </w:tc>
        <w:tc>
          <w:tcPr>
            <w:tcW w:w="6024" w:type="dxa"/>
            <w:tcBorders>
              <w:bottom w:val="single" w:sz="8" w:space="0" w:color="000000"/>
              <w:right w:val="single" w:sz="8" w:space="0" w:color="000000"/>
            </w:tcBorders>
            <w:shd w:val="clear" w:color="auto" w:fill="FEFFFF"/>
            <w:tcMar>
              <w:top w:w="100" w:type="dxa"/>
              <w:left w:w="100" w:type="dxa"/>
              <w:bottom w:w="100" w:type="dxa"/>
              <w:right w:w="100" w:type="dxa"/>
            </w:tcMar>
          </w:tcPr>
          <w:p w14:paraId="00000070" w14:textId="77777777" w:rsidR="007A36FE" w:rsidRPr="004B4E83" w:rsidRDefault="00AF4459">
            <w:pPr>
              <w:ind w:left="220"/>
              <w:rPr>
                <w:lang w:val="lv-LV"/>
              </w:rPr>
            </w:pPr>
            <w:r w:rsidRPr="004B4E83">
              <w:rPr>
                <w:lang w:val="lv-LV"/>
              </w:rPr>
              <w:t xml:space="preserve"> </w:t>
            </w:r>
          </w:p>
        </w:tc>
      </w:tr>
      <w:tr w:rsidR="007A36FE" w:rsidRPr="004B4E83" w14:paraId="3C009A80" w14:textId="77777777">
        <w:trPr>
          <w:trHeight w:val="620"/>
        </w:trPr>
        <w:tc>
          <w:tcPr>
            <w:tcW w:w="3000"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000071" w14:textId="77777777" w:rsidR="007A36FE" w:rsidRPr="004B4E83" w:rsidRDefault="00AF4459">
            <w:pPr>
              <w:spacing w:before="40" w:after="60" w:line="283" w:lineRule="auto"/>
              <w:ind w:left="220"/>
              <w:jc w:val="both"/>
              <w:rPr>
                <w:sz w:val="24"/>
                <w:szCs w:val="24"/>
                <w:lang w:val="lv-LV"/>
              </w:rPr>
            </w:pPr>
            <w:r w:rsidRPr="004B4E83">
              <w:rPr>
                <w:sz w:val="24"/>
                <w:szCs w:val="24"/>
                <w:lang w:val="lv-LV"/>
              </w:rPr>
              <w:t>Sociālie profili</w:t>
            </w:r>
          </w:p>
        </w:tc>
        <w:tc>
          <w:tcPr>
            <w:tcW w:w="6024" w:type="dxa"/>
            <w:tcBorders>
              <w:bottom w:val="single" w:sz="8" w:space="0" w:color="000000"/>
              <w:right w:val="single" w:sz="8" w:space="0" w:color="000000"/>
            </w:tcBorders>
            <w:shd w:val="clear" w:color="auto" w:fill="FEFFFF"/>
            <w:tcMar>
              <w:top w:w="100" w:type="dxa"/>
              <w:left w:w="100" w:type="dxa"/>
              <w:bottom w:w="100" w:type="dxa"/>
              <w:right w:w="100" w:type="dxa"/>
            </w:tcMar>
          </w:tcPr>
          <w:p w14:paraId="00000072" w14:textId="77777777" w:rsidR="007A36FE" w:rsidRPr="004B4E83" w:rsidRDefault="00AF4459">
            <w:pPr>
              <w:ind w:left="220"/>
              <w:rPr>
                <w:lang w:val="lv-LV"/>
              </w:rPr>
            </w:pPr>
            <w:r w:rsidRPr="004B4E83">
              <w:rPr>
                <w:lang w:val="lv-LV"/>
              </w:rPr>
              <w:t xml:space="preserve"> </w:t>
            </w:r>
          </w:p>
        </w:tc>
      </w:tr>
    </w:tbl>
    <w:p w14:paraId="00000073" w14:textId="77777777" w:rsidR="007A36FE" w:rsidRPr="004B4E83" w:rsidRDefault="00AF4459">
      <w:pPr>
        <w:spacing w:line="288" w:lineRule="auto"/>
        <w:rPr>
          <w:sz w:val="24"/>
          <w:szCs w:val="24"/>
          <w:lang w:val="lv-LV"/>
        </w:rPr>
      </w:pPr>
      <w:r w:rsidRPr="004B4E83">
        <w:rPr>
          <w:sz w:val="24"/>
          <w:szCs w:val="24"/>
          <w:lang w:val="lv-LV"/>
        </w:rPr>
        <w:t xml:space="preserve"> </w:t>
      </w:r>
    </w:p>
    <w:tbl>
      <w:tblPr>
        <w:tblStyle w:val="a3"/>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31"/>
        <w:gridCol w:w="5994"/>
      </w:tblGrid>
      <w:tr w:rsidR="007A36FE" w:rsidRPr="004B4E83" w14:paraId="7E33EA00" w14:textId="77777777">
        <w:trPr>
          <w:trHeight w:val="860"/>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4" w14:textId="09EA3704" w:rsidR="007A36FE" w:rsidRPr="004B4E83" w:rsidRDefault="00AF4459">
            <w:pPr>
              <w:ind w:left="220"/>
              <w:jc w:val="center"/>
              <w:rPr>
                <w:b/>
                <w:i/>
                <w:sz w:val="24"/>
                <w:szCs w:val="24"/>
                <w:highlight w:val="yellow"/>
                <w:lang w:val="lv-LV"/>
              </w:rPr>
            </w:pPr>
            <w:r w:rsidRPr="004B4E83">
              <w:rPr>
                <w:b/>
                <w:i/>
                <w:sz w:val="24"/>
                <w:szCs w:val="24"/>
                <w:lang w:val="lv-LV"/>
              </w:rPr>
              <w:t xml:space="preserve">3. Ziņas par Positivus </w:t>
            </w:r>
            <w:r w:rsidR="004B4E83">
              <w:rPr>
                <w:b/>
                <w:i/>
                <w:sz w:val="24"/>
                <w:szCs w:val="24"/>
                <w:lang w:val="lv-LV"/>
              </w:rPr>
              <w:t>B</w:t>
            </w:r>
            <w:r w:rsidRPr="004B4E83">
              <w:rPr>
                <w:b/>
                <w:i/>
                <w:sz w:val="24"/>
                <w:szCs w:val="24"/>
                <w:lang w:val="lv-LV"/>
              </w:rPr>
              <w:t>azaar pārdodamajām precēm</w:t>
            </w:r>
          </w:p>
        </w:tc>
      </w:tr>
      <w:tr w:rsidR="007A36FE" w:rsidRPr="004B4E83" w14:paraId="28A50979" w14:textId="77777777">
        <w:trPr>
          <w:trHeight w:val="1025"/>
        </w:trPr>
        <w:tc>
          <w:tcPr>
            <w:tcW w:w="3031"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000076" w14:textId="77777777" w:rsidR="007A36FE" w:rsidRPr="004B4E83" w:rsidRDefault="00AF4459">
            <w:pPr>
              <w:spacing w:before="40" w:after="60" w:line="283" w:lineRule="auto"/>
              <w:ind w:left="220"/>
              <w:rPr>
                <w:sz w:val="24"/>
                <w:szCs w:val="24"/>
                <w:lang w:val="lv-LV"/>
              </w:rPr>
            </w:pPr>
            <w:r w:rsidRPr="004B4E83">
              <w:rPr>
                <w:sz w:val="24"/>
                <w:szCs w:val="24"/>
                <w:lang w:val="lv-LV"/>
              </w:rPr>
              <w:t>Pārdošanai plānoto preču apraksts</w:t>
            </w:r>
          </w:p>
        </w:tc>
        <w:tc>
          <w:tcPr>
            <w:tcW w:w="5993" w:type="dxa"/>
            <w:tcBorders>
              <w:bottom w:val="single" w:sz="8" w:space="0" w:color="000000"/>
              <w:right w:val="single" w:sz="8" w:space="0" w:color="000000"/>
            </w:tcBorders>
            <w:shd w:val="clear" w:color="auto" w:fill="FEFFFF"/>
            <w:tcMar>
              <w:top w:w="100" w:type="dxa"/>
              <w:left w:w="40" w:type="dxa"/>
              <w:bottom w:w="100" w:type="dxa"/>
              <w:right w:w="100" w:type="dxa"/>
            </w:tcMar>
          </w:tcPr>
          <w:p w14:paraId="00000077" w14:textId="77777777" w:rsidR="007A36FE" w:rsidRPr="004B4E83" w:rsidRDefault="00AF4459">
            <w:pPr>
              <w:ind w:left="260"/>
              <w:rPr>
                <w:sz w:val="24"/>
                <w:szCs w:val="24"/>
                <w:lang w:val="lv-LV"/>
              </w:rPr>
            </w:pPr>
            <w:r w:rsidRPr="004B4E83">
              <w:rPr>
                <w:sz w:val="24"/>
                <w:szCs w:val="24"/>
                <w:lang w:val="lv-LV"/>
              </w:rPr>
              <w:t>Lūdzu, īsi aprakstiet, kādas preces plānojat tirgot, vai būs kas īpaši festivālam radīts. Nosauciet arī aptuvenās cenas (tās var tikt mainītas un kalpos tikai informatīvos nolūkos).</w:t>
            </w:r>
          </w:p>
        </w:tc>
      </w:tr>
      <w:tr w:rsidR="007A36FE" w:rsidRPr="004B4E83" w14:paraId="5E692A04" w14:textId="77777777">
        <w:trPr>
          <w:trHeight w:val="1565"/>
        </w:trPr>
        <w:tc>
          <w:tcPr>
            <w:tcW w:w="3031"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000078" w14:textId="09314028" w:rsidR="007A36FE" w:rsidRPr="004B4E83" w:rsidRDefault="00AF4459">
            <w:pPr>
              <w:spacing w:before="40" w:after="60" w:line="283" w:lineRule="auto"/>
              <w:ind w:left="220"/>
              <w:rPr>
                <w:sz w:val="24"/>
                <w:szCs w:val="24"/>
                <w:lang w:val="lv-LV"/>
              </w:rPr>
            </w:pPr>
            <w:r w:rsidRPr="004B4E83">
              <w:rPr>
                <w:sz w:val="24"/>
                <w:szCs w:val="24"/>
                <w:lang w:val="lv-LV"/>
              </w:rPr>
              <w:t xml:space="preserve">Ar ko šīs preces ir unikālas un </w:t>
            </w:r>
            <w:r w:rsidR="004B4E83" w:rsidRPr="004B4E83">
              <w:rPr>
                <w:sz w:val="24"/>
                <w:szCs w:val="24"/>
                <w:lang w:val="lv-LV"/>
              </w:rPr>
              <w:t>oriģinālas</w:t>
            </w:r>
          </w:p>
        </w:tc>
        <w:tc>
          <w:tcPr>
            <w:tcW w:w="5993" w:type="dxa"/>
            <w:tcBorders>
              <w:bottom w:val="single" w:sz="8" w:space="0" w:color="000000"/>
              <w:right w:val="single" w:sz="8" w:space="0" w:color="000000"/>
            </w:tcBorders>
            <w:shd w:val="clear" w:color="auto" w:fill="FEFFFF"/>
            <w:tcMar>
              <w:top w:w="100" w:type="dxa"/>
              <w:left w:w="40" w:type="dxa"/>
              <w:bottom w:w="100" w:type="dxa"/>
              <w:right w:w="100" w:type="dxa"/>
            </w:tcMar>
          </w:tcPr>
          <w:p w14:paraId="00000079" w14:textId="77777777" w:rsidR="007A36FE" w:rsidRPr="004B4E83" w:rsidRDefault="00AF4459">
            <w:pPr>
              <w:ind w:left="260"/>
              <w:rPr>
                <w:sz w:val="24"/>
                <w:szCs w:val="24"/>
                <w:lang w:val="lv-LV"/>
              </w:rPr>
            </w:pPr>
            <w:r w:rsidRPr="004B4E83">
              <w:rPr>
                <w:sz w:val="24"/>
                <w:szCs w:val="24"/>
                <w:lang w:val="lv-LV"/>
              </w:rPr>
              <w:t xml:space="preserve">Lūdzu, īsi aprakstiet, ar ko šīs lietas atšķiras no līdzīgajām lietām jūsu pārstāvētajā kategorijā. Šī informācija tiks izmantot, veidojot aprakstu festivāla oficiālajiem informācijas kanāliem ar mērķi informēt festivāla apmeklētājus. </w:t>
            </w:r>
          </w:p>
        </w:tc>
      </w:tr>
      <w:tr w:rsidR="007A36FE" w:rsidRPr="004B4E83" w14:paraId="037DCB1A" w14:textId="77777777">
        <w:trPr>
          <w:trHeight w:val="1220"/>
        </w:trPr>
        <w:tc>
          <w:tcPr>
            <w:tcW w:w="3031"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00007A" w14:textId="77777777" w:rsidR="007A36FE" w:rsidRPr="004B4E83" w:rsidRDefault="00AF4459">
            <w:pPr>
              <w:spacing w:before="40" w:after="60" w:line="283" w:lineRule="auto"/>
              <w:ind w:left="220"/>
              <w:rPr>
                <w:sz w:val="24"/>
                <w:szCs w:val="24"/>
                <w:lang w:val="lv-LV"/>
              </w:rPr>
            </w:pPr>
            <w:r w:rsidRPr="004B4E83">
              <w:rPr>
                <w:sz w:val="24"/>
                <w:szCs w:val="24"/>
                <w:lang w:val="lv-LV"/>
              </w:rPr>
              <w:t>Īss idejas un preču tapšanas procesa apraksts</w:t>
            </w:r>
          </w:p>
        </w:tc>
        <w:tc>
          <w:tcPr>
            <w:tcW w:w="5993" w:type="dxa"/>
            <w:tcBorders>
              <w:bottom w:val="single" w:sz="8" w:space="0" w:color="000000"/>
              <w:right w:val="single" w:sz="8" w:space="0" w:color="000000"/>
            </w:tcBorders>
            <w:shd w:val="clear" w:color="auto" w:fill="FEFFFF"/>
            <w:tcMar>
              <w:top w:w="100" w:type="dxa"/>
              <w:left w:w="40" w:type="dxa"/>
              <w:bottom w:w="100" w:type="dxa"/>
              <w:right w:w="100" w:type="dxa"/>
            </w:tcMar>
          </w:tcPr>
          <w:p w14:paraId="0000007B" w14:textId="77777777" w:rsidR="007A36FE" w:rsidRPr="004B4E83" w:rsidRDefault="00AF4459">
            <w:pPr>
              <w:ind w:left="260"/>
              <w:rPr>
                <w:sz w:val="24"/>
                <w:szCs w:val="24"/>
                <w:lang w:val="lv-LV"/>
              </w:rPr>
            </w:pPr>
            <w:r w:rsidRPr="004B4E83">
              <w:rPr>
                <w:sz w:val="24"/>
                <w:szCs w:val="24"/>
                <w:lang w:val="lv-LV"/>
              </w:rPr>
              <w:t xml:space="preserve">Lūdzu, īsi aprakstiet savas preces rašanās ideju un ieskicējiet tās/to tapšanu. </w:t>
            </w:r>
          </w:p>
        </w:tc>
      </w:tr>
    </w:tbl>
    <w:p w14:paraId="0000007C" w14:textId="77777777" w:rsidR="007A36FE" w:rsidRPr="004B4E83" w:rsidRDefault="00AF4459">
      <w:pPr>
        <w:ind w:left="100"/>
        <w:rPr>
          <w:sz w:val="24"/>
          <w:szCs w:val="24"/>
          <w:lang w:val="lv-LV"/>
        </w:rPr>
      </w:pPr>
      <w:r w:rsidRPr="004B4E83">
        <w:rPr>
          <w:sz w:val="24"/>
          <w:szCs w:val="24"/>
          <w:lang w:val="lv-LV"/>
        </w:rPr>
        <w:t xml:space="preserve"> </w:t>
      </w:r>
    </w:p>
    <w:p w14:paraId="0000007D" w14:textId="77777777" w:rsidR="007A36FE" w:rsidRPr="004B4E83" w:rsidRDefault="00AF4459">
      <w:pPr>
        <w:spacing w:line="261" w:lineRule="auto"/>
        <w:rPr>
          <w:b/>
          <w:bCs/>
          <w:sz w:val="24"/>
          <w:szCs w:val="24"/>
          <w:lang w:val="lv-LV"/>
        </w:rPr>
      </w:pPr>
      <w:r w:rsidRPr="004B4E83">
        <w:rPr>
          <w:b/>
          <w:bCs/>
          <w:sz w:val="24"/>
          <w:szCs w:val="24"/>
          <w:lang w:val="lv-LV"/>
        </w:rPr>
        <w:t>Lūdzu, pievienojiet līdz piecām sava zīmola preču fotogrāfijām, kuras plānots tirgot Positivus festivālā. Tostarp lūgums pievienot attēlu festivāla aplikācijai izmērā 700x700 px.</w:t>
      </w:r>
    </w:p>
    <w:p w14:paraId="0000007E" w14:textId="77777777" w:rsidR="007A36FE" w:rsidRPr="004B4E83" w:rsidRDefault="00AF4459">
      <w:pPr>
        <w:spacing w:line="288" w:lineRule="auto"/>
        <w:rPr>
          <w:sz w:val="24"/>
          <w:szCs w:val="24"/>
          <w:lang w:val="lv-LV"/>
        </w:rPr>
      </w:pPr>
      <w:r w:rsidRPr="004B4E83">
        <w:rPr>
          <w:sz w:val="24"/>
          <w:szCs w:val="24"/>
          <w:lang w:val="lv-LV"/>
        </w:rPr>
        <w:t xml:space="preserve"> </w:t>
      </w:r>
    </w:p>
    <w:p w14:paraId="0000007F" w14:textId="5C5334A6" w:rsidR="007A36FE" w:rsidRPr="004B4E83" w:rsidRDefault="00AF4459">
      <w:pPr>
        <w:spacing w:line="288" w:lineRule="auto"/>
        <w:rPr>
          <w:sz w:val="24"/>
          <w:szCs w:val="24"/>
          <w:lang w:val="lv-LV"/>
        </w:rPr>
      </w:pPr>
      <w:r w:rsidRPr="004B4E83">
        <w:rPr>
          <w:sz w:val="24"/>
          <w:szCs w:val="24"/>
          <w:lang w:val="lv-LV"/>
        </w:rPr>
        <w:t xml:space="preserve">Positivus festivāla organizators apņemas neizpaust šajā anketā minēto informāciju trešajām personām bez iepriekšēja saskaņojuma ar anketas iesniedzēju. Dalībnieka izvēles gadījumā, ar viņu saskaņojot, organizators var izmantot sniegto informāciju Positivus </w:t>
      </w:r>
      <w:r w:rsidR="004B4E83">
        <w:rPr>
          <w:sz w:val="24"/>
          <w:szCs w:val="24"/>
          <w:lang w:val="lv-LV"/>
        </w:rPr>
        <w:t>B</w:t>
      </w:r>
      <w:r w:rsidRPr="004B4E83">
        <w:rPr>
          <w:sz w:val="24"/>
          <w:szCs w:val="24"/>
          <w:lang w:val="lv-LV"/>
        </w:rPr>
        <w:t>azaar popularizēšanai.</w:t>
      </w:r>
    </w:p>
    <w:p w14:paraId="00000080" w14:textId="77777777" w:rsidR="007A36FE" w:rsidRPr="004B4E83" w:rsidRDefault="007A36FE">
      <w:pPr>
        <w:rPr>
          <w:lang w:val="lv-LV"/>
        </w:rPr>
      </w:pPr>
    </w:p>
    <w:sectPr w:rsidR="007A36FE" w:rsidRPr="004B4E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FE"/>
    <w:rsid w:val="00445BB4"/>
    <w:rsid w:val="004B4E83"/>
    <w:rsid w:val="00570EF7"/>
    <w:rsid w:val="005B04B8"/>
    <w:rsid w:val="007A36FE"/>
    <w:rsid w:val="008E5877"/>
    <w:rsid w:val="00AF4459"/>
    <w:rsid w:val="00B274AC"/>
    <w:rsid w:val="00CE57D1"/>
    <w:rsid w:val="00D461ED"/>
    <w:rsid w:val="00E5765E"/>
    <w:rsid w:val="00E61FF3"/>
  </w:rsids>
  <m:mathPr>
    <m:mathFont m:val="Cambria Math"/>
    <m:brkBin m:val="before"/>
    <m:brkBinSub m:val="--"/>
    <m:smallFrac m:val="0"/>
    <m:dispDef/>
    <m:lMargin m:val="0"/>
    <m:rMargin m:val="0"/>
    <m:defJc m:val="centerGroup"/>
    <m:wrapIndent m:val="1440"/>
    <m:intLim m:val="subSup"/>
    <m:naryLim m:val="undOvr"/>
  </m:mathPr>
  <w:themeFontLang w:val="en-LV"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BEFDC9"/>
  <w15:docId w15:val="{D5E45A8A-594F-424A-8769-F27ECC9F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BDC0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807</Words>
  <Characters>6363</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Toms Samsons</cp:lastModifiedBy>
  <cp:revision>5</cp:revision>
  <dcterms:created xsi:type="dcterms:W3CDTF">2025-04-08T11:31:00Z</dcterms:created>
  <dcterms:modified xsi:type="dcterms:W3CDTF">2025-04-10T08:32:00Z</dcterms:modified>
</cp:coreProperties>
</file>