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5EE69" w14:textId="369E62E3" w:rsidR="006D4ED6" w:rsidRDefault="00000000" w:rsidP="00020A58">
      <w:pPr>
        <w:spacing w:line="288" w:lineRule="auto"/>
        <w:jc w:val="center"/>
        <w:rPr>
          <w:b/>
          <w:sz w:val="24"/>
          <w:szCs w:val="24"/>
        </w:rPr>
      </w:pPr>
      <w:r>
        <w:rPr>
          <w:b/>
          <w:sz w:val="24"/>
          <w:szCs w:val="24"/>
        </w:rPr>
        <w:t xml:space="preserve">POSITIVUS BAZAAR AT POSITIVUS FESTIVAL ON </w:t>
      </w:r>
      <w:r w:rsidR="0060271F">
        <w:rPr>
          <w:b/>
          <w:sz w:val="24"/>
          <w:szCs w:val="24"/>
        </w:rPr>
        <w:t>AUGUST</w:t>
      </w:r>
      <w:r>
        <w:rPr>
          <w:b/>
          <w:sz w:val="24"/>
          <w:szCs w:val="24"/>
        </w:rPr>
        <w:t xml:space="preserve"> </w:t>
      </w:r>
      <w:r w:rsidR="0060271F">
        <w:rPr>
          <w:b/>
          <w:sz w:val="24"/>
          <w:szCs w:val="24"/>
        </w:rPr>
        <w:t>8</w:t>
      </w:r>
      <w:r>
        <w:rPr>
          <w:b/>
          <w:sz w:val="24"/>
          <w:szCs w:val="24"/>
        </w:rPr>
        <w:t>-</w:t>
      </w:r>
      <w:r w:rsidR="0060271F">
        <w:rPr>
          <w:b/>
          <w:sz w:val="24"/>
          <w:szCs w:val="24"/>
        </w:rPr>
        <w:t>9</w:t>
      </w:r>
      <w:r>
        <w:rPr>
          <w:b/>
          <w:sz w:val="24"/>
          <w:szCs w:val="24"/>
        </w:rPr>
        <w:t>, 202</w:t>
      </w:r>
      <w:r w:rsidR="0060271F">
        <w:rPr>
          <w:b/>
          <w:sz w:val="24"/>
          <w:szCs w:val="24"/>
        </w:rPr>
        <w:t>5</w:t>
      </w:r>
      <w:r>
        <w:rPr>
          <w:b/>
          <w:sz w:val="24"/>
          <w:szCs w:val="24"/>
        </w:rPr>
        <w:t>.</w:t>
      </w:r>
    </w:p>
    <w:p w14:paraId="5377EFE2" w14:textId="77777777" w:rsidR="006D4ED6" w:rsidRDefault="006D4ED6">
      <w:pPr>
        <w:spacing w:line="288" w:lineRule="auto"/>
        <w:jc w:val="center"/>
        <w:rPr>
          <w:b/>
          <w:sz w:val="24"/>
          <w:szCs w:val="24"/>
        </w:rPr>
      </w:pPr>
    </w:p>
    <w:p w14:paraId="1E239AED" w14:textId="77777777" w:rsidR="0060271F" w:rsidRPr="0060271F" w:rsidRDefault="0060271F" w:rsidP="0060271F">
      <w:pPr>
        <w:rPr>
          <w:color w:val="222222"/>
          <w:sz w:val="24"/>
          <w:szCs w:val="24"/>
        </w:rPr>
      </w:pPr>
      <w:r w:rsidRPr="0060271F">
        <w:rPr>
          <w:color w:val="222222"/>
          <w:sz w:val="24"/>
          <w:szCs w:val="24"/>
        </w:rPr>
        <w:t>A new format, fresh aesthetics, and thoughtful design — not only is the Positivus Festival growing and evolving with impressive ambition, but so is the beloved festival market! From the charming craft market in Salacgrīva to the next-level Positivus Bazaar in the heart of the capital — it will leave no festival-goer indifferent!</w:t>
      </w:r>
    </w:p>
    <w:p w14:paraId="56FB2E4B" w14:textId="77777777" w:rsidR="0060271F" w:rsidRPr="0060271F" w:rsidRDefault="0060271F" w:rsidP="0060271F">
      <w:pPr>
        <w:rPr>
          <w:color w:val="222222"/>
          <w:sz w:val="24"/>
          <w:szCs w:val="24"/>
        </w:rPr>
      </w:pPr>
    </w:p>
    <w:p w14:paraId="1ACF7A03" w14:textId="4440EC28" w:rsidR="006D4ED6" w:rsidRDefault="0060271F" w:rsidP="0060271F">
      <w:pPr>
        <w:rPr>
          <w:color w:val="222222"/>
          <w:sz w:val="24"/>
          <w:szCs w:val="24"/>
        </w:rPr>
      </w:pPr>
      <w:r w:rsidRPr="0060271F">
        <w:rPr>
          <w:color w:val="222222"/>
          <w:sz w:val="24"/>
          <w:szCs w:val="24"/>
        </w:rPr>
        <w:t>The location of the Positivus Bazaar has been carefully chosen between the two largest festival stages, ensuring a steady flow of visitors. Just like in 2024, we’ll take care of our participants by building the trading spaces and saving vendors the trouble of setting up their tents. The trading spaces provided by the festival will be 4x2 meters in size, constructed using scaffolding</w:t>
      </w:r>
      <w:r>
        <w:rPr>
          <w:color w:val="222222"/>
          <w:sz w:val="24"/>
          <w:szCs w:val="24"/>
        </w:rPr>
        <w:t>,</w:t>
      </w:r>
      <w:r w:rsidRPr="0060271F">
        <w:rPr>
          <w:color w:val="222222"/>
          <w:sz w:val="24"/>
          <w:szCs w:val="24"/>
        </w:rPr>
        <w:t xml:space="preserve"> and equipped with roofs suitable for rainy conditions. The stalls will have no side walls — vendors can leave them open, creating a gallery-style shopping alley with neighboring businesses, or close them off and design their own private 4x2m space however their heart desires, forming a little world within the festival grounds. Each trading space will have access to electricity, and every 4x2m booth will be allocated 3 participant wristbands.</w:t>
      </w:r>
    </w:p>
    <w:p w14:paraId="116021E2" w14:textId="77777777" w:rsidR="0060271F" w:rsidRDefault="0060271F" w:rsidP="0060271F">
      <w:pPr>
        <w:rPr>
          <w:color w:val="222222"/>
          <w:sz w:val="24"/>
          <w:szCs w:val="24"/>
        </w:rPr>
      </w:pPr>
    </w:p>
    <w:p w14:paraId="24887EC9" w14:textId="32DEF0F6" w:rsidR="006D4ED6" w:rsidRDefault="00000000">
      <w:pPr>
        <w:rPr>
          <w:color w:val="222222"/>
          <w:sz w:val="24"/>
          <w:szCs w:val="24"/>
        </w:rPr>
      </w:pPr>
      <w:r>
        <w:rPr>
          <w:color w:val="222222"/>
          <w:sz w:val="24"/>
          <w:szCs w:val="24"/>
        </w:rPr>
        <w:t xml:space="preserve">Some locations will have the opportunity to expand the area of their trading spaces towards the back of the constructed trading area. Traders specializing in </w:t>
      </w:r>
      <w:r w:rsidR="0060271F">
        <w:rPr>
          <w:color w:val="222222"/>
          <w:sz w:val="24"/>
          <w:szCs w:val="24"/>
        </w:rPr>
        <w:t>jewelry</w:t>
      </w:r>
      <w:r>
        <w:rPr>
          <w:color w:val="222222"/>
          <w:sz w:val="24"/>
          <w:szCs w:val="24"/>
        </w:rPr>
        <w:t xml:space="preserve"> and other accessories will find it particularly convenient to have the option of dividing the allocated 4x2m trading space in half.</w:t>
      </w:r>
    </w:p>
    <w:p w14:paraId="2374B99E" w14:textId="77777777" w:rsidR="006D4ED6" w:rsidRDefault="006D4ED6">
      <w:pPr>
        <w:rPr>
          <w:color w:val="222222"/>
          <w:sz w:val="24"/>
          <w:szCs w:val="24"/>
        </w:rPr>
      </w:pPr>
    </w:p>
    <w:p w14:paraId="500198A5" w14:textId="77777777" w:rsidR="006D4ED6" w:rsidRDefault="00000000">
      <w:pPr>
        <w:rPr>
          <w:color w:val="222222"/>
          <w:sz w:val="24"/>
          <w:szCs w:val="24"/>
        </w:rPr>
      </w:pPr>
      <w:r>
        <w:rPr>
          <w:color w:val="222222"/>
          <w:sz w:val="24"/>
          <w:szCs w:val="24"/>
        </w:rPr>
        <w:t>Planned trading hours:</w:t>
      </w:r>
    </w:p>
    <w:p w14:paraId="6849DF42" w14:textId="4A478F9F" w:rsidR="006D4ED6" w:rsidRDefault="00000000">
      <w:pPr>
        <w:numPr>
          <w:ilvl w:val="0"/>
          <w:numId w:val="3"/>
        </w:numPr>
        <w:rPr>
          <w:color w:val="222222"/>
          <w:sz w:val="24"/>
          <w:szCs w:val="24"/>
        </w:rPr>
      </w:pPr>
      <w:r>
        <w:rPr>
          <w:color w:val="222222"/>
          <w:sz w:val="24"/>
          <w:szCs w:val="24"/>
        </w:rPr>
        <w:t xml:space="preserve">On Friday, </w:t>
      </w:r>
      <w:r w:rsidR="0060271F">
        <w:rPr>
          <w:color w:val="222222"/>
          <w:sz w:val="24"/>
          <w:szCs w:val="24"/>
        </w:rPr>
        <w:t>August</w:t>
      </w:r>
      <w:r>
        <w:rPr>
          <w:color w:val="222222"/>
          <w:sz w:val="24"/>
          <w:szCs w:val="24"/>
        </w:rPr>
        <w:t xml:space="preserve"> </w:t>
      </w:r>
      <w:r w:rsidR="0060271F">
        <w:rPr>
          <w:color w:val="222222"/>
          <w:sz w:val="24"/>
          <w:szCs w:val="24"/>
        </w:rPr>
        <w:t>8</w:t>
      </w:r>
      <w:r>
        <w:rPr>
          <w:color w:val="222222"/>
          <w:sz w:val="24"/>
          <w:szCs w:val="24"/>
        </w:rPr>
        <w:t xml:space="preserve">th, from the festival's opening at 15:00 until the night of </w:t>
      </w:r>
      <w:r w:rsidR="0060271F">
        <w:rPr>
          <w:color w:val="222222"/>
          <w:sz w:val="24"/>
          <w:szCs w:val="24"/>
        </w:rPr>
        <w:t>August 9</w:t>
      </w:r>
      <w:r>
        <w:rPr>
          <w:color w:val="222222"/>
          <w:sz w:val="24"/>
          <w:szCs w:val="24"/>
        </w:rPr>
        <w:t>th at 2:00 (or 1 hour before the closing of the festival grounds to visitors).</w:t>
      </w:r>
    </w:p>
    <w:p w14:paraId="7506E7B3" w14:textId="31B3128E" w:rsidR="006D4ED6" w:rsidRDefault="00000000">
      <w:pPr>
        <w:numPr>
          <w:ilvl w:val="0"/>
          <w:numId w:val="3"/>
        </w:numPr>
        <w:rPr>
          <w:color w:val="222222"/>
          <w:sz w:val="24"/>
          <w:szCs w:val="24"/>
        </w:rPr>
      </w:pPr>
      <w:r>
        <w:rPr>
          <w:color w:val="222222"/>
          <w:sz w:val="24"/>
          <w:szCs w:val="24"/>
        </w:rPr>
        <w:t xml:space="preserve">On Saturday, </w:t>
      </w:r>
      <w:r w:rsidR="0060271F">
        <w:rPr>
          <w:color w:val="222222"/>
          <w:sz w:val="24"/>
          <w:szCs w:val="24"/>
        </w:rPr>
        <w:t>August</w:t>
      </w:r>
      <w:r>
        <w:rPr>
          <w:color w:val="222222"/>
          <w:sz w:val="24"/>
          <w:szCs w:val="24"/>
        </w:rPr>
        <w:t xml:space="preserve"> </w:t>
      </w:r>
      <w:r w:rsidR="0060271F">
        <w:rPr>
          <w:color w:val="222222"/>
          <w:sz w:val="24"/>
          <w:szCs w:val="24"/>
        </w:rPr>
        <w:t>9</w:t>
      </w:r>
      <w:r>
        <w:rPr>
          <w:color w:val="222222"/>
          <w:sz w:val="24"/>
          <w:szCs w:val="24"/>
        </w:rPr>
        <w:t xml:space="preserve">th, from the festival's opening at 12:00 until the night of </w:t>
      </w:r>
      <w:r w:rsidR="0060271F">
        <w:rPr>
          <w:color w:val="222222"/>
          <w:sz w:val="24"/>
          <w:szCs w:val="24"/>
        </w:rPr>
        <w:t>August 10</w:t>
      </w:r>
      <w:r>
        <w:rPr>
          <w:color w:val="222222"/>
          <w:sz w:val="24"/>
          <w:szCs w:val="24"/>
        </w:rPr>
        <w:t>th at 2:00 (or 1 hour before the closing of the festival grounds to visitors).</w:t>
      </w:r>
    </w:p>
    <w:p w14:paraId="24F3C07B" w14:textId="77777777" w:rsidR="006D4ED6" w:rsidRDefault="00000000">
      <w:pPr>
        <w:rPr>
          <w:color w:val="222222"/>
          <w:sz w:val="24"/>
          <w:szCs w:val="24"/>
        </w:rPr>
      </w:pPr>
      <w:r>
        <w:rPr>
          <w:color w:val="222222"/>
          <w:sz w:val="24"/>
          <w:szCs w:val="24"/>
        </w:rPr>
        <w:t>Trading hours may be subject to change before the festival.</w:t>
      </w:r>
    </w:p>
    <w:p w14:paraId="362BEB4D" w14:textId="77777777" w:rsidR="006D4ED6" w:rsidRDefault="006D4ED6">
      <w:pPr>
        <w:spacing w:line="288" w:lineRule="auto"/>
        <w:rPr>
          <w:sz w:val="24"/>
          <w:szCs w:val="24"/>
        </w:rPr>
      </w:pPr>
    </w:p>
    <w:p w14:paraId="4DEEC0CA" w14:textId="77777777" w:rsidR="006D4ED6" w:rsidRDefault="006D4ED6">
      <w:pPr>
        <w:spacing w:line="288" w:lineRule="auto"/>
        <w:ind w:left="1080" w:hanging="360"/>
        <w:rPr>
          <w:b/>
          <w:sz w:val="24"/>
          <w:szCs w:val="24"/>
        </w:rPr>
      </w:pPr>
    </w:p>
    <w:p w14:paraId="5B66DABA" w14:textId="77777777" w:rsidR="006D4ED6" w:rsidRDefault="00000000">
      <w:pPr>
        <w:spacing w:line="288" w:lineRule="auto"/>
        <w:ind w:left="360"/>
        <w:rPr>
          <w:b/>
          <w:sz w:val="24"/>
          <w:szCs w:val="24"/>
        </w:rPr>
      </w:pPr>
      <w:r>
        <w:rPr>
          <w:b/>
          <w:sz w:val="24"/>
          <w:szCs w:val="24"/>
        </w:rPr>
        <w:t>Application process:</w:t>
      </w:r>
    </w:p>
    <w:p w14:paraId="13E1E724" w14:textId="4ADA6DD8" w:rsidR="006D4ED6" w:rsidRDefault="00000000">
      <w:pPr>
        <w:numPr>
          <w:ilvl w:val="0"/>
          <w:numId w:val="1"/>
        </w:numPr>
        <w:spacing w:line="288" w:lineRule="auto"/>
        <w:rPr>
          <w:sz w:val="24"/>
          <w:szCs w:val="24"/>
        </w:rPr>
      </w:pPr>
      <w:r>
        <w:rPr>
          <w:sz w:val="24"/>
          <w:szCs w:val="24"/>
        </w:rPr>
        <w:t xml:space="preserve">Applications are accepted until June </w:t>
      </w:r>
      <w:r w:rsidR="00AB1FF2">
        <w:rPr>
          <w:sz w:val="24"/>
          <w:szCs w:val="24"/>
        </w:rPr>
        <w:t>30</w:t>
      </w:r>
      <w:r>
        <w:rPr>
          <w:sz w:val="24"/>
          <w:szCs w:val="24"/>
        </w:rPr>
        <w:t>, 202</w:t>
      </w:r>
      <w:r w:rsidR="00AB1FF2">
        <w:rPr>
          <w:sz w:val="24"/>
          <w:szCs w:val="24"/>
        </w:rPr>
        <w:t>5</w:t>
      </w:r>
      <w:r>
        <w:rPr>
          <w:sz w:val="24"/>
          <w:szCs w:val="24"/>
        </w:rPr>
        <w:t>.</w:t>
      </w:r>
    </w:p>
    <w:p w14:paraId="5C6D1430" w14:textId="61A046F0" w:rsidR="006D4ED6" w:rsidRDefault="00000000">
      <w:pPr>
        <w:numPr>
          <w:ilvl w:val="0"/>
          <w:numId w:val="1"/>
        </w:numPr>
        <w:spacing w:line="288" w:lineRule="auto"/>
        <w:rPr>
          <w:sz w:val="24"/>
          <w:szCs w:val="24"/>
        </w:rPr>
      </w:pPr>
      <w:r>
        <w:rPr>
          <w:sz w:val="24"/>
          <w:szCs w:val="24"/>
        </w:rPr>
        <w:t>Participant selection and notification will be completed by Ju</w:t>
      </w:r>
      <w:r w:rsidR="00AB1FF2">
        <w:rPr>
          <w:sz w:val="24"/>
          <w:szCs w:val="24"/>
        </w:rPr>
        <w:t>ly</w:t>
      </w:r>
      <w:r>
        <w:rPr>
          <w:sz w:val="24"/>
          <w:szCs w:val="24"/>
        </w:rPr>
        <w:t xml:space="preserve"> </w:t>
      </w:r>
      <w:r w:rsidR="00AB1FF2">
        <w:rPr>
          <w:sz w:val="24"/>
          <w:szCs w:val="24"/>
        </w:rPr>
        <w:t>10</w:t>
      </w:r>
      <w:r w:rsidR="000C58B1">
        <w:rPr>
          <w:sz w:val="24"/>
          <w:szCs w:val="24"/>
        </w:rPr>
        <w:t>,</w:t>
      </w:r>
      <w:r w:rsidR="00AB1FF2">
        <w:rPr>
          <w:sz w:val="24"/>
          <w:szCs w:val="24"/>
        </w:rPr>
        <w:t xml:space="preserve"> </w:t>
      </w:r>
      <w:r>
        <w:rPr>
          <w:sz w:val="24"/>
          <w:szCs w:val="24"/>
        </w:rPr>
        <w:t>202</w:t>
      </w:r>
      <w:r w:rsidR="00AB1FF2">
        <w:rPr>
          <w:sz w:val="24"/>
          <w:szCs w:val="24"/>
        </w:rPr>
        <w:t>5</w:t>
      </w:r>
      <w:r>
        <w:rPr>
          <w:sz w:val="24"/>
          <w:szCs w:val="24"/>
        </w:rPr>
        <w:t>.</w:t>
      </w:r>
    </w:p>
    <w:p w14:paraId="5FAC538C" w14:textId="1DBDD698" w:rsidR="006D4ED6" w:rsidRDefault="00000000">
      <w:pPr>
        <w:numPr>
          <w:ilvl w:val="0"/>
          <w:numId w:val="1"/>
        </w:numPr>
        <w:spacing w:line="288" w:lineRule="auto"/>
        <w:rPr>
          <w:sz w:val="24"/>
          <w:szCs w:val="24"/>
        </w:rPr>
      </w:pPr>
      <w:r>
        <w:rPr>
          <w:sz w:val="24"/>
          <w:szCs w:val="24"/>
        </w:rPr>
        <w:t xml:space="preserve">Contract signing and invoice payment should be completed by July </w:t>
      </w:r>
      <w:r w:rsidR="00AB1FF2">
        <w:rPr>
          <w:sz w:val="24"/>
          <w:szCs w:val="24"/>
        </w:rPr>
        <w:t>2</w:t>
      </w:r>
      <w:r w:rsidR="000C58B1">
        <w:rPr>
          <w:sz w:val="24"/>
          <w:szCs w:val="24"/>
        </w:rPr>
        <w:t>0</w:t>
      </w:r>
      <w:r>
        <w:rPr>
          <w:sz w:val="24"/>
          <w:szCs w:val="24"/>
        </w:rPr>
        <w:t>, 202</w:t>
      </w:r>
      <w:r w:rsidR="00AB1FF2">
        <w:rPr>
          <w:sz w:val="24"/>
          <w:szCs w:val="24"/>
        </w:rPr>
        <w:t>5</w:t>
      </w:r>
      <w:r>
        <w:rPr>
          <w:sz w:val="24"/>
          <w:szCs w:val="24"/>
        </w:rPr>
        <w:t>.</w:t>
      </w:r>
    </w:p>
    <w:p w14:paraId="710E0117" w14:textId="77777777" w:rsidR="006D4ED6" w:rsidRDefault="006D4ED6">
      <w:pPr>
        <w:spacing w:line="288" w:lineRule="auto"/>
        <w:ind w:left="1080" w:hanging="360"/>
        <w:rPr>
          <w:b/>
          <w:sz w:val="24"/>
          <w:szCs w:val="24"/>
        </w:rPr>
      </w:pPr>
    </w:p>
    <w:p w14:paraId="414CCA63" w14:textId="77777777" w:rsidR="006D4ED6" w:rsidRDefault="00000000">
      <w:pPr>
        <w:spacing w:line="288" w:lineRule="auto"/>
        <w:rPr>
          <w:b/>
          <w:sz w:val="24"/>
          <w:szCs w:val="24"/>
        </w:rPr>
      </w:pPr>
      <w:r>
        <w:rPr>
          <w:b/>
          <w:sz w:val="24"/>
          <w:szCs w:val="24"/>
        </w:rPr>
        <w:t>Participants:</w:t>
      </w:r>
    </w:p>
    <w:p w14:paraId="39FD1BB2" w14:textId="68066141" w:rsidR="006D4ED6" w:rsidRDefault="00000000">
      <w:pPr>
        <w:numPr>
          <w:ilvl w:val="0"/>
          <w:numId w:val="6"/>
        </w:numPr>
        <w:spacing w:line="288" w:lineRule="auto"/>
        <w:rPr>
          <w:sz w:val="24"/>
          <w:szCs w:val="24"/>
        </w:rPr>
      </w:pPr>
      <w:r>
        <w:rPr>
          <w:sz w:val="24"/>
          <w:szCs w:val="24"/>
        </w:rPr>
        <w:t>All artists, designers</w:t>
      </w:r>
      <w:r w:rsidR="00AB1FF2">
        <w:rPr>
          <w:sz w:val="24"/>
          <w:szCs w:val="24"/>
        </w:rPr>
        <w:t>,</w:t>
      </w:r>
      <w:r>
        <w:rPr>
          <w:sz w:val="24"/>
          <w:szCs w:val="24"/>
        </w:rPr>
        <w:t xml:space="preserve"> and entrepreneurs who design and produce their own original apparel, footwear, accessories</w:t>
      </w:r>
      <w:r w:rsidR="00AB1FF2">
        <w:rPr>
          <w:sz w:val="24"/>
          <w:szCs w:val="24"/>
        </w:rPr>
        <w:t>,</w:t>
      </w:r>
      <w:r>
        <w:rPr>
          <w:sz w:val="24"/>
          <w:szCs w:val="24"/>
        </w:rPr>
        <w:t xml:space="preserve"> and other market-worthy items are welcome to apply. </w:t>
      </w:r>
    </w:p>
    <w:p w14:paraId="3E1C4C70" w14:textId="77777777" w:rsidR="006D4ED6" w:rsidRDefault="00000000">
      <w:pPr>
        <w:spacing w:line="288" w:lineRule="auto"/>
        <w:rPr>
          <w:sz w:val="24"/>
          <w:szCs w:val="24"/>
        </w:rPr>
      </w:pPr>
      <w:r>
        <w:rPr>
          <w:sz w:val="24"/>
          <w:szCs w:val="24"/>
        </w:rPr>
        <w:t xml:space="preserve"> </w:t>
      </w:r>
    </w:p>
    <w:p w14:paraId="5EAD372F" w14:textId="77777777" w:rsidR="006D4ED6" w:rsidRDefault="00000000">
      <w:pPr>
        <w:spacing w:line="288" w:lineRule="auto"/>
      </w:pPr>
      <w:r>
        <w:rPr>
          <w:b/>
          <w:sz w:val="24"/>
          <w:szCs w:val="24"/>
        </w:rPr>
        <w:lastRenderedPageBreak/>
        <w:t>Application rules:</w:t>
      </w:r>
    </w:p>
    <w:p w14:paraId="362ADF64" w14:textId="503DFE8F" w:rsidR="006D4ED6" w:rsidRDefault="00000000">
      <w:pPr>
        <w:numPr>
          <w:ilvl w:val="0"/>
          <w:numId w:val="2"/>
        </w:numPr>
        <w:spacing w:line="288" w:lineRule="auto"/>
      </w:pPr>
      <w:r>
        <w:t xml:space="preserve">To </w:t>
      </w:r>
      <w:r w:rsidR="00AB1FF2">
        <w:t>apply</w:t>
      </w:r>
      <w:r>
        <w:t>, it is necessary to complete a questionnaire by answering all the provided questions. The questionnaire must be filled out completely, providing all the required information.</w:t>
      </w:r>
    </w:p>
    <w:p w14:paraId="25C8C696" w14:textId="1F8B390E" w:rsidR="006D4ED6" w:rsidRDefault="00000000">
      <w:pPr>
        <w:numPr>
          <w:ilvl w:val="0"/>
          <w:numId w:val="2"/>
        </w:numPr>
        <w:spacing w:line="288" w:lineRule="auto"/>
      </w:pPr>
      <w:r>
        <w:t xml:space="preserve">Only applications that have been completed and submitted by the specified deadline of June </w:t>
      </w:r>
      <w:r w:rsidR="00AB1FF2">
        <w:t>30</w:t>
      </w:r>
      <w:r>
        <w:t>, 202</w:t>
      </w:r>
      <w:r w:rsidR="00AB1FF2">
        <w:t>5</w:t>
      </w:r>
      <w:r>
        <w:t>, will be considered for the competition.</w:t>
      </w:r>
    </w:p>
    <w:p w14:paraId="2277385E" w14:textId="0AFB2DD9" w:rsidR="006D4ED6" w:rsidRDefault="00000000">
      <w:pPr>
        <w:numPr>
          <w:ilvl w:val="0"/>
          <w:numId w:val="2"/>
        </w:numPr>
        <w:spacing w:line="288" w:lineRule="auto"/>
      </w:pPr>
      <w:r>
        <w:t xml:space="preserve">By </w:t>
      </w:r>
      <w:r w:rsidR="00AB1FF2">
        <w:t>applying</w:t>
      </w:r>
      <w:r>
        <w:t>, participants confirm that, in the event of selection, they agree to and fully commit to complying with all participation rules.</w:t>
      </w:r>
    </w:p>
    <w:p w14:paraId="52BA39C0" w14:textId="77777777" w:rsidR="006D4ED6" w:rsidRDefault="006D4ED6">
      <w:pPr>
        <w:spacing w:line="288" w:lineRule="auto"/>
        <w:rPr>
          <w:b/>
          <w:sz w:val="24"/>
          <w:szCs w:val="24"/>
        </w:rPr>
      </w:pPr>
    </w:p>
    <w:p w14:paraId="4D465F27" w14:textId="77777777" w:rsidR="006D4ED6" w:rsidRDefault="00000000">
      <w:pPr>
        <w:spacing w:line="288" w:lineRule="auto"/>
        <w:rPr>
          <w:b/>
          <w:sz w:val="24"/>
          <w:szCs w:val="24"/>
        </w:rPr>
      </w:pPr>
      <w:r>
        <w:rPr>
          <w:b/>
          <w:sz w:val="24"/>
          <w:szCs w:val="24"/>
        </w:rPr>
        <w:t>Selection criteria:</w:t>
      </w:r>
    </w:p>
    <w:p w14:paraId="1FBD444B" w14:textId="77777777" w:rsidR="006D4ED6" w:rsidRDefault="00000000">
      <w:pPr>
        <w:numPr>
          <w:ilvl w:val="0"/>
          <w:numId w:val="5"/>
        </w:numPr>
        <w:spacing w:line="288" w:lineRule="auto"/>
        <w:rPr>
          <w:sz w:val="24"/>
          <w:szCs w:val="24"/>
        </w:rPr>
      </w:pPr>
      <w:r>
        <w:rPr>
          <w:sz w:val="24"/>
          <w:szCs w:val="24"/>
        </w:rPr>
        <w:t>The participant must be the producer of the design product, meaning they are the author and creator of the design concept.</w:t>
      </w:r>
    </w:p>
    <w:p w14:paraId="3AF1C504" w14:textId="0893AA5E" w:rsidR="006D4ED6" w:rsidRDefault="00000000">
      <w:pPr>
        <w:numPr>
          <w:ilvl w:val="0"/>
          <w:numId w:val="5"/>
        </w:numPr>
        <w:spacing w:line="288" w:lineRule="auto"/>
        <w:rPr>
          <w:sz w:val="24"/>
          <w:szCs w:val="24"/>
        </w:rPr>
      </w:pPr>
      <w:r>
        <w:rPr>
          <w:sz w:val="24"/>
          <w:szCs w:val="24"/>
        </w:rPr>
        <w:t xml:space="preserve">When evaluating applications, the organizer will consider the originality of the design products </w:t>
      </w:r>
      <w:r w:rsidR="00AB1FF2">
        <w:rPr>
          <w:sz w:val="24"/>
          <w:szCs w:val="24"/>
        </w:rPr>
        <w:t xml:space="preserve">and </w:t>
      </w:r>
      <w:r>
        <w:rPr>
          <w:sz w:val="24"/>
          <w:szCs w:val="24"/>
        </w:rPr>
        <w:t>their suitability for the festival environment and atmosphere.</w:t>
      </w:r>
    </w:p>
    <w:p w14:paraId="68200723" w14:textId="785FA6EC" w:rsidR="006D4ED6" w:rsidRDefault="00000000">
      <w:pPr>
        <w:numPr>
          <w:ilvl w:val="0"/>
          <w:numId w:val="5"/>
        </w:numPr>
        <w:spacing w:line="288" w:lineRule="auto"/>
        <w:rPr>
          <w:sz w:val="24"/>
          <w:szCs w:val="24"/>
        </w:rPr>
      </w:pPr>
      <w:r>
        <w:rPr>
          <w:sz w:val="24"/>
          <w:szCs w:val="24"/>
        </w:rPr>
        <w:t xml:space="preserve">Participation in previous festivals will be </w:t>
      </w:r>
      <w:r w:rsidR="00AB1FF2">
        <w:rPr>
          <w:sz w:val="24"/>
          <w:szCs w:val="24"/>
        </w:rPr>
        <w:t>considered</w:t>
      </w:r>
      <w:r>
        <w:rPr>
          <w:sz w:val="24"/>
          <w:szCs w:val="24"/>
        </w:rPr>
        <w:t>.</w:t>
      </w:r>
    </w:p>
    <w:p w14:paraId="2FBEBE01" w14:textId="77777777" w:rsidR="006D4ED6" w:rsidRDefault="006D4ED6">
      <w:pPr>
        <w:spacing w:line="288" w:lineRule="auto"/>
        <w:rPr>
          <w:b/>
          <w:sz w:val="24"/>
          <w:szCs w:val="24"/>
        </w:rPr>
      </w:pPr>
    </w:p>
    <w:p w14:paraId="438C029B" w14:textId="77777777" w:rsidR="006D4ED6" w:rsidRDefault="00000000">
      <w:pPr>
        <w:spacing w:line="288" w:lineRule="auto"/>
        <w:rPr>
          <w:b/>
          <w:sz w:val="24"/>
          <w:szCs w:val="24"/>
        </w:rPr>
      </w:pPr>
      <w:r>
        <w:rPr>
          <w:b/>
          <w:sz w:val="24"/>
          <w:szCs w:val="24"/>
        </w:rPr>
        <w:t>Participation rules:</w:t>
      </w:r>
    </w:p>
    <w:p w14:paraId="6D4CD0C5" w14:textId="75DF92E2" w:rsidR="006D4ED6" w:rsidRDefault="00000000">
      <w:pPr>
        <w:numPr>
          <w:ilvl w:val="0"/>
          <w:numId w:val="4"/>
        </w:numPr>
        <w:spacing w:line="288" w:lineRule="auto"/>
        <w:rPr>
          <w:sz w:val="24"/>
          <w:szCs w:val="24"/>
        </w:rPr>
      </w:pPr>
      <w:r>
        <w:rPr>
          <w:sz w:val="24"/>
          <w:szCs w:val="24"/>
        </w:rPr>
        <w:t xml:space="preserve">Positivus Bazaar will </w:t>
      </w:r>
      <w:r w:rsidR="00AB1FF2">
        <w:rPr>
          <w:sz w:val="24"/>
          <w:szCs w:val="24"/>
        </w:rPr>
        <w:t>be located</w:t>
      </w:r>
      <w:r>
        <w:rPr>
          <w:sz w:val="24"/>
          <w:szCs w:val="24"/>
        </w:rPr>
        <w:t xml:space="preserve"> within the festival grounds in Lucavsala. Each participant will be assigned a designated space based on the indicated volume in their application.</w:t>
      </w:r>
    </w:p>
    <w:p w14:paraId="36F1F4F3" w14:textId="77777777" w:rsidR="006D4ED6" w:rsidRDefault="00000000">
      <w:pPr>
        <w:numPr>
          <w:ilvl w:val="0"/>
          <w:numId w:val="4"/>
        </w:numPr>
        <w:spacing w:line="288" w:lineRule="auto"/>
        <w:rPr>
          <w:sz w:val="24"/>
          <w:szCs w:val="24"/>
        </w:rPr>
      </w:pPr>
      <w:r>
        <w:rPr>
          <w:sz w:val="24"/>
          <w:szCs w:val="24"/>
        </w:rPr>
        <w:t>Participation costs for participants:</w:t>
      </w:r>
    </w:p>
    <w:p w14:paraId="7B4EF0F4" w14:textId="77777777" w:rsidR="006D4ED6" w:rsidRDefault="00000000">
      <w:pPr>
        <w:numPr>
          <w:ilvl w:val="0"/>
          <w:numId w:val="4"/>
        </w:numPr>
        <w:spacing w:line="288" w:lineRule="auto"/>
        <w:rPr>
          <w:sz w:val="24"/>
          <w:szCs w:val="24"/>
        </w:rPr>
      </w:pPr>
      <w:r>
        <w:rPr>
          <w:sz w:val="24"/>
          <w:szCs w:val="24"/>
        </w:rPr>
        <w:t>The standard size of one space is 4x2m. Each participant can determine the required number of spaces:</w:t>
      </w:r>
    </w:p>
    <w:p w14:paraId="1E7EC950" w14:textId="77777777" w:rsidR="006D4ED6" w:rsidRDefault="00000000">
      <w:pPr>
        <w:numPr>
          <w:ilvl w:val="1"/>
          <w:numId w:val="4"/>
        </w:numPr>
        <w:spacing w:line="288" w:lineRule="auto"/>
        <w:rPr>
          <w:sz w:val="24"/>
          <w:szCs w:val="24"/>
        </w:rPr>
      </w:pPr>
      <w:r>
        <w:rPr>
          <w:sz w:val="24"/>
          <w:szCs w:val="24"/>
        </w:rPr>
        <w:t>one area (4x2m) is 350.00 EUR + VAT (including 3 participant wristbands and electricity).</w:t>
      </w:r>
    </w:p>
    <w:p w14:paraId="00FDC188" w14:textId="45776645" w:rsidR="006D4ED6" w:rsidRDefault="00000000">
      <w:pPr>
        <w:numPr>
          <w:ilvl w:val="1"/>
          <w:numId w:val="4"/>
        </w:numPr>
        <w:spacing w:line="288" w:lineRule="auto"/>
        <w:rPr>
          <w:sz w:val="24"/>
          <w:szCs w:val="24"/>
        </w:rPr>
      </w:pPr>
      <w:r>
        <w:rPr>
          <w:sz w:val="24"/>
          <w:szCs w:val="24"/>
        </w:rPr>
        <w:t xml:space="preserve">two areas (8x2m) </w:t>
      </w:r>
      <w:r w:rsidR="001F5935">
        <w:rPr>
          <w:sz w:val="24"/>
          <w:szCs w:val="24"/>
        </w:rPr>
        <w:t>are</w:t>
      </w:r>
      <w:r>
        <w:rPr>
          <w:sz w:val="24"/>
          <w:szCs w:val="24"/>
        </w:rPr>
        <w:t xml:space="preserve"> 700.00 EUR + VAT (including 6 participant wristbands and electricity).</w:t>
      </w:r>
    </w:p>
    <w:p w14:paraId="21F62C1D" w14:textId="77777777" w:rsidR="006D4ED6" w:rsidRDefault="00000000">
      <w:pPr>
        <w:numPr>
          <w:ilvl w:val="1"/>
          <w:numId w:val="4"/>
        </w:numPr>
        <w:spacing w:line="288" w:lineRule="auto"/>
        <w:rPr>
          <w:sz w:val="24"/>
          <w:szCs w:val="24"/>
        </w:rPr>
      </w:pPr>
      <w:r>
        <w:rPr>
          <w:sz w:val="24"/>
          <w:szCs w:val="24"/>
        </w:rPr>
        <w:t>half an area (2x2m) is 200.00 EUR + VAT (including 2 participant wristbands and electricity).</w:t>
      </w:r>
    </w:p>
    <w:p w14:paraId="7C0726BB" w14:textId="77777777" w:rsidR="006D4ED6" w:rsidRDefault="00000000">
      <w:pPr>
        <w:numPr>
          <w:ilvl w:val="0"/>
          <w:numId w:val="4"/>
        </w:numPr>
        <w:spacing w:line="288" w:lineRule="auto"/>
        <w:rPr>
          <w:sz w:val="24"/>
          <w:szCs w:val="24"/>
        </w:rPr>
      </w:pPr>
      <w:r>
        <w:t>If the required number of participant wristbands exceeds the number of wristbands included in the trading price, additional participant wristbands can be purchased for the full ticket price of the current festival ticket price plus 21% VAT.</w:t>
      </w:r>
    </w:p>
    <w:p w14:paraId="3965C33E" w14:textId="631CAEAC" w:rsidR="006D4ED6" w:rsidRDefault="00000000">
      <w:pPr>
        <w:numPr>
          <w:ilvl w:val="0"/>
          <w:numId w:val="4"/>
        </w:numPr>
        <w:spacing w:line="288" w:lineRule="auto"/>
      </w:pPr>
      <w:r>
        <w:t xml:space="preserve">Participants agree to adhere to the specified festival operating hours as follows: on Friday, </w:t>
      </w:r>
      <w:r w:rsidR="00AB1FF2">
        <w:t>August</w:t>
      </w:r>
      <w:r>
        <w:t xml:space="preserve"> </w:t>
      </w:r>
      <w:r w:rsidR="00AB1FF2">
        <w:t>8</w:t>
      </w:r>
      <w:r>
        <w:t xml:space="preserve">th, from the opening of the festival grounds at 15:00 until the night of </w:t>
      </w:r>
      <w:r w:rsidR="00AB1FF2">
        <w:t>August 9</w:t>
      </w:r>
      <w:r>
        <w:t xml:space="preserve">th at 2:00 (or 1 hour before the closing of the grounds to visitors); on Saturday, </w:t>
      </w:r>
      <w:r w:rsidR="00AB1FF2">
        <w:t>August 9th</w:t>
      </w:r>
      <w:r>
        <w:t xml:space="preserve">, from the opening of the festival grounds at 12:00 until the night of </w:t>
      </w:r>
      <w:r w:rsidR="00AB1FF2">
        <w:t>August</w:t>
      </w:r>
      <w:r>
        <w:t xml:space="preserve"> </w:t>
      </w:r>
      <w:r w:rsidR="00AB1FF2">
        <w:t>10</w:t>
      </w:r>
      <w:r>
        <w:t>th at 2:00 (or 1 hour before the closing of the grounds to visitors).</w:t>
      </w:r>
    </w:p>
    <w:p w14:paraId="0FFFE197" w14:textId="5EC6E736" w:rsidR="006D4ED6" w:rsidRDefault="00000000">
      <w:pPr>
        <w:numPr>
          <w:ilvl w:val="0"/>
          <w:numId w:val="4"/>
        </w:numPr>
        <w:spacing w:line="288" w:lineRule="auto"/>
      </w:pPr>
      <w:r>
        <w:t xml:space="preserve">The festival organizers maintain the right to suspend any vending activities that are contradictory to the provided description in the application form, </w:t>
      </w:r>
      <w:r w:rsidR="001F5935">
        <w:t>violate</w:t>
      </w:r>
      <w:r>
        <w:t xml:space="preserve"> the application or festival rules</w:t>
      </w:r>
      <w:r w:rsidR="001F5935">
        <w:t>,</w:t>
      </w:r>
      <w:r>
        <w:t xml:space="preserve"> and if the participant does not abide by the instructions provided by the organizers.</w:t>
      </w:r>
    </w:p>
    <w:p w14:paraId="667E1CF1" w14:textId="77777777" w:rsidR="006D4ED6" w:rsidRDefault="00000000">
      <w:pPr>
        <w:numPr>
          <w:ilvl w:val="0"/>
          <w:numId w:val="4"/>
        </w:numPr>
        <w:spacing w:line="288" w:lineRule="auto"/>
      </w:pPr>
      <w:r>
        <w:lastRenderedPageBreak/>
        <w:t xml:space="preserve">Participants must consent to not display third party materials (such as logos) in their vending area. If, however, it is deemed necessary for a specific activity, it is the participant’s duty to get this approved by the festival organizers in advance. </w:t>
      </w:r>
    </w:p>
    <w:p w14:paraId="0F294782" w14:textId="77777777" w:rsidR="006D4ED6" w:rsidRDefault="00000000">
      <w:pPr>
        <w:numPr>
          <w:ilvl w:val="0"/>
          <w:numId w:val="4"/>
        </w:numPr>
        <w:spacing w:line="288" w:lineRule="auto"/>
      </w:pPr>
      <w:r>
        <w:t>Participants are not allowed to use the festival logo or name.</w:t>
      </w:r>
    </w:p>
    <w:p w14:paraId="3DA906AA" w14:textId="77777777" w:rsidR="006D4ED6" w:rsidRDefault="00000000">
      <w:pPr>
        <w:numPr>
          <w:ilvl w:val="0"/>
          <w:numId w:val="4"/>
        </w:numPr>
        <w:spacing w:line="288" w:lineRule="auto"/>
      </w:pPr>
      <w:r>
        <w:t xml:space="preserve">If it is intended to reflect the activities by photo/video, using professional equipment – it </w:t>
      </w:r>
      <w:proofErr w:type="gramStart"/>
      <w:r>
        <w:t>has to</w:t>
      </w:r>
      <w:proofErr w:type="gramEnd"/>
      <w:r>
        <w:t xml:space="preserve"> be first approved by the festival organizers. It is forbidden to carry professional photo/video equipment into the festival territory without the organizers consent. </w:t>
      </w:r>
    </w:p>
    <w:p w14:paraId="187189B1" w14:textId="77777777" w:rsidR="006D4ED6" w:rsidRDefault="00000000">
      <w:pPr>
        <w:numPr>
          <w:ilvl w:val="0"/>
          <w:numId w:val="4"/>
        </w:numPr>
        <w:spacing w:line="288" w:lineRule="auto"/>
      </w:pPr>
      <w:r>
        <w:t>The safety of belongings and participants is the responsibility of the traders themselves.</w:t>
      </w:r>
    </w:p>
    <w:p w14:paraId="56BC0E49" w14:textId="77777777" w:rsidR="006D4ED6" w:rsidRDefault="00000000">
      <w:pPr>
        <w:numPr>
          <w:ilvl w:val="0"/>
          <w:numId w:val="4"/>
        </w:numPr>
        <w:spacing w:line="288" w:lineRule="auto"/>
      </w:pPr>
      <w:r>
        <w:t xml:space="preserve">All participants must abide by the appointed times of arrival and opening times. </w:t>
      </w:r>
    </w:p>
    <w:p w14:paraId="077CEF33" w14:textId="77777777" w:rsidR="006D4ED6" w:rsidRDefault="00000000">
      <w:pPr>
        <w:spacing w:line="288" w:lineRule="auto"/>
        <w:rPr>
          <w:sz w:val="24"/>
          <w:szCs w:val="24"/>
        </w:rPr>
      </w:pPr>
      <w:r>
        <w:rPr>
          <w:sz w:val="24"/>
          <w:szCs w:val="24"/>
        </w:rPr>
        <w:t xml:space="preserve"> </w:t>
      </w:r>
    </w:p>
    <w:p w14:paraId="5EF1217C" w14:textId="77777777" w:rsidR="006D4ED6" w:rsidRDefault="00000000">
      <w:pPr>
        <w:rPr>
          <w:sz w:val="24"/>
          <w:szCs w:val="24"/>
        </w:rPr>
      </w:pPr>
      <w:r>
        <w:rPr>
          <w:sz w:val="24"/>
          <w:szCs w:val="24"/>
        </w:rPr>
        <w:t xml:space="preserve">In case of questions please write to: crafts@positivusfestival.com </w:t>
      </w:r>
    </w:p>
    <w:p w14:paraId="639E8775" w14:textId="77777777" w:rsidR="006D4ED6" w:rsidRDefault="00000000">
      <w:pPr>
        <w:spacing w:line="288" w:lineRule="auto"/>
        <w:rPr>
          <w:sz w:val="24"/>
          <w:szCs w:val="24"/>
        </w:rPr>
      </w:pPr>
      <w:r>
        <w:rPr>
          <w:sz w:val="24"/>
          <w:szCs w:val="24"/>
        </w:rPr>
        <w:t xml:space="preserve"> </w:t>
      </w:r>
    </w:p>
    <w:p w14:paraId="53BF858B" w14:textId="77777777" w:rsidR="006D4ED6" w:rsidRDefault="00000000">
      <w:pPr>
        <w:spacing w:line="288" w:lineRule="auto"/>
        <w:rPr>
          <w:sz w:val="24"/>
          <w:szCs w:val="24"/>
        </w:rPr>
      </w:pPr>
      <w:r>
        <w:rPr>
          <w:sz w:val="24"/>
          <w:szCs w:val="24"/>
        </w:rPr>
        <w:t xml:space="preserve"> </w:t>
      </w:r>
    </w:p>
    <w:p w14:paraId="757310DE" w14:textId="77777777" w:rsidR="006D4ED6" w:rsidRDefault="006D4ED6">
      <w:pPr>
        <w:rPr>
          <w:sz w:val="24"/>
          <w:szCs w:val="24"/>
        </w:rPr>
      </w:pPr>
    </w:p>
    <w:p w14:paraId="5A5AF9A7" w14:textId="77777777" w:rsidR="006D4ED6" w:rsidRDefault="00000000">
      <w:pPr>
        <w:rPr>
          <w:sz w:val="24"/>
          <w:szCs w:val="24"/>
        </w:rPr>
      </w:pPr>
      <w:r>
        <w:rPr>
          <w:sz w:val="24"/>
          <w:szCs w:val="24"/>
        </w:rPr>
        <w:t xml:space="preserve"> </w:t>
      </w:r>
    </w:p>
    <w:p w14:paraId="6F284FCF" w14:textId="77777777" w:rsidR="006D4ED6" w:rsidRDefault="00000000">
      <w:pPr>
        <w:spacing w:line="288" w:lineRule="auto"/>
        <w:rPr>
          <w:sz w:val="24"/>
          <w:szCs w:val="24"/>
        </w:rPr>
      </w:pPr>
      <w:r>
        <w:rPr>
          <w:sz w:val="24"/>
          <w:szCs w:val="24"/>
        </w:rPr>
        <w:t xml:space="preserve"> </w:t>
      </w:r>
    </w:p>
    <w:p w14:paraId="788AB7B9" w14:textId="77777777" w:rsidR="006D4ED6" w:rsidRDefault="00000000">
      <w:pPr>
        <w:spacing w:line="288" w:lineRule="auto"/>
        <w:rPr>
          <w:b/>
          <w:sz w:val="24"/>
          <w:szCs w:val="24"/>
        </w:rPr>
      </w:pPr>
      <w:r>
        <w:br w:type="page"/>
      </w:r>
    </w:p>
    <w:p w14:paraId="7CB73A66" w14:textId="77777777" w:rsidR="006D4ED6" w:rsidRDefault="00000000">
      <w:pPr>
        <w:spacing w:line="288" w:lineRule="auto"/>
        <w:rPr>
          <w:b/>
          <w:sz w:val="24"/>
          <w:szCs w:val="24"/>
        </w:rPr>
      </w:pPr>
      <w:r>
        <w:rPr>
          <w:b/>
          <w:sz w:val="24"/>
          <w:szCs w:val="24"/>
        </w:rPr>
        <w:lastRenderedPageBreak/>
        <w:t>Application form</w:t>
      </w:r>
    </w:p>
    <w:p w14:paraId="1C48678C" w14:textId="77777777" w:rsidR="006D4ED6" w:rsidRDefault="00000000">
      <w:pPr>
        <w:spacing w:line="288" w:lineRule="auto"/>
        <w:rPr>
          <w:b/>
          <w:sz w:val="24"/>
          <w:szCs w:val="24"/>
        </w:rPr>
      </w:pPr>
      <w:r>
        <w:rPr>
          <w:b/>
          <w:sz w:val="24"/>
          <w:szCs w:val="24"/>
        </w:rPr>
        <w:t xml:space="preserve"> </w:t>
      </w:r>
    </w:p>
    <w:tbl>
      <w:tblPr>
        <w:tblStyle w:val="a"/>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25"/>
      </w:tblGrid>
      <w:tr w:rsidR="006D4ED6" w14:paraId="7B60A3A1" w14:textId="77777777">
        <w:trPr>
          <w:trHeight w:val="860"/>
        </w:trPr>
        <w:tc>
          <w:tcPr>
            <w:tcW w:w="90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92F84" w14:textId="77777777" w:rsidR="006D4ED6" w:rsidRDefault="00000000">
            <w:pPr>
              <w:spacing w:before="40" w:after="60" w:line="436" w:lineRule="auto"/>
              <w:ind w:left="280"/>
              <w:jc w:val="center"/>
              <w:rPr>
                <w:b/>
                <w:i/>
                <w:sz w:val="24"/>
                <w:szCs w:val="24"/>
              </w:rPr>
            </w:pPr>
            <w:r>
              <w:rPr>
                <w:b/>
                <w:i/>
                <w:sz w:val="24"/>
                <w:szCs w:val="24"/>
              </w:rPr>
              <w:t>1. Information about the company</w:t>
            </w:r>
          </w:p>
        </w:tc>
      </w:tr>
    </w:tbl>
    <w:p w14:paraId="45725F09" w14:textId="77777777" w:rsidR="006D4ED6" w:rsidRDefault="006D4ED6"/>
    <w:tbl>
      <w:tblPr>
        <w:tblStyle w:val="a0"/>
        <w:tblW w:w="90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855"/>
        <w:gridCol w:w="1755"/>
        <w:gridCol w:w="1890"/>
        <w:gridCol w:w="1530"/>
      </w:tblGrid>
      <w:tr w:rsidR="006D4ED6" w14:paraId="4A4B57D2" w14:textId="77777777">
        <w:trPr>
          <w:trHeight w:val="485"/>
        </w:trPr>
        <w:tc>
          <w:tcPr>
            <w:tcW w:w="385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FB4A65F" w14:textId="77777777" w:rsidR="006D4ED6" w:rsidRDefault="00000000">
            <w:pPr>
              <w:jc w:val="both"/>
              <w:rPr>
                <w:i/>
              </w:rPr>
            </w:pPr>
            <w:r>
              <w:rPr>
                <w:i/>
              </w:rPr>
              <w:t>Company name</w:t>
            </w:r>
          </w:p>
        </w:tc>
        <w:tc>
          <w:tcPr>
            <w:tcW w:w="5175" w:type="dxa"/>
            <w:gridSpan w:val="3"/>
            <w:tcBorders>
              <w:top w:val="single" w:sz="8" w:space="0" w:color="000000"/>
              <w:bottom w:val="single" w:sz="8" w:space="0" w:color="000000"/>
              <w:right w:val="single" w:sz="8" w:space="0" w:color="000000"/>
            </w:tcBorders>
            <w:tcMar>
              <w:top w:w="100" w:type="dxa"/>
              <w:left w:w="100" w:type="dxa"/>
              <w:bottom w:w="100" w:type="dxa"/>
              <w:right w:w="100" w:type="dxa"/>
            </w:tcMar>
          </w:tcPr>
          <w:p w14:paraId="605F7D00" w14:textId="77777777" w:rsidR="006D4ED6" w:rsidRDefault="00000000">
            <w:pPr>
              <w:ind w:left="540"/>
              <w:jc w:val="both"/>
              <w:rPr>
                <w:b/>
              </w:rPr>
            </w:pPr>
            <w:r>
              <w:rPr>
                <w:b/>
              </w:rPr>
              <w:t xml:space="preserve"> </w:t>
            </w:r>
          </w:p>
        </w:tc>
      </w:tr>
      <w:tr w:rsidR="006D4ED6" w14:paraId="5C8A3A93" w14:textId="77777777">
        <w:trPr>
          <w:trHeight w:val="485"/>
        </w:trPr>
        <w:tc>
          <w:tcPr>
            <w:tcW w:w="385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4774DF91" w14:textId="77777777" w:rsidR="006D4ED6" w:rsidRDefault="00000000">
            <w:pPr>
              <w:jc w:val="both"/>
              <w:rPr>
                <w:i/>
              </w:rPr>
            </w:pPr>
            <w:r>
              <w:rPr>
                <w:i/>
              </w:rPr>
              <w:t>Brand / shop name</w:t>
            </w:r>
          </w:p>
        </w:tc>
        <w:tc>
          <w:tcPr>
            <w:tcW w:w="5175"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69B19411" w14:textId="77777777" w:rsidR="006D4ED6" w:rsidRDefault="00000000">
            <w:pPr>
              <w:ind w:left="540"/>
              <w:jc w:val="both"/>
              <w:rPr>
                <w:b/>
              </w:rPr>
            </w:pPr>
            <w:r>
              <w:rPr>
                <w:b/>
              </w:rPr>
              <w:t xml:space="preserve"> </w:t>
            </w:r>
          </w:p>
        </w:tc>
      </w:tr>
      <w:tr w:rsidR="006D4ED6" w14:paraId="3FE06A7D" w14:textId="77777777">
        <w:trPr>
          <w:trHeight w:val="489"/>
        </w:trPr>
        <w:tc>
          <w:tcPr>
            <w:tcW w:w="385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DF5F08B" w14:textId="77777777" w:rsidR="006D4ED6" w:rsidRDefault="00000000">
            <w:pPr>
              <w:jc w:val="both"/>
              <w:rPr>
                <w:i/>
              </w:rPr>
            </w:pPr>
            <w:r>
              <w:rPr>
                <w:i/>
              </w:rPr>
              <w:t>Registration number</w:t>
            </w:r>
          </w:p>
        </w:tc>
        <w:tc>
          <w:tcPr>
            <w:tcW w:w="5175"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1F19E7DA" w14:textId="77777777" w:rsidR="006D4ED6" w:rsidRDefault="00000000">
            <w:pPr>
              <w:ind w:left="540"/>
              <w:jc w:val="both"/>
            </w:pPr>
            <w:r>
              <w:t xml:space="preserve"> </w:t>
            </w:r>
          </w:p>
        </w:tc>
      </w:tr>
      <w:tr w:rsidR="006D4ED6" w14:paraId="3C7244C6" w14:textId="77777777">
        <w:trPr>
          <w:trHeight w:val="485"/>
        </w:trPr>
        <w:tc>
          <w:tcPr>
            <w:tcW w:w="385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1F622484" w14:textId="77777777" w:rsidR="006D4ED6" w:rsidRDefault="00000000">
            <w:pPr>
              <w:jc w:val="both"/>
              <w:rPr>
                <w:i/>
              </w:rPr>
            </w:pPr>
            <w:r>
              <w:rPr>
                <w:i/>
              </w:rPr>
              <w:t>Legal address</w:t>
            </w:r>
          </w:p>
        </w:tc>
        <w:tc>
          <w:tcPr>
            <w:tcW w:w="5175"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131F8D09" w14:textId="77777777" w:rsidR="006D4ED6" w:rsidRDefault="00000000">
            <w:pPr>
              <w:ind w:left="540"/>
              <w:jc w:val="both"/>
            </w:pPr>
            <w:r>
              <w:t xml:space="preserve"> </w:t>
            </w:r>
          </w:p>
        </w:tc>
      </w:tr>
      <w:tr w:rsidR="006D4ED6" w14:paraId="1072BDB3" w14:textId="77777777">
        <w:trPr>
          <w:trHeight w:val="485"/>
        </w:trPr>
        <w:tc>
          <w:tcPr>
            <w:tcW w:w="385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06C523BE" w14:textId="77777777" w:rsidR="006D4ED6" w:rsidRDefault="00000000">
            <w:pPr>
              <w:jc w:val="both"/>
              <w:rPr>
                <w:i/>
              </w:rPr>
            </w:pPr>
            <w:r>
              <w:rPr>
                <w:i/>
              </w:rPr>
              <w:t>Postal address</w:t>
            </w:r>
          </w:p>
        </w:tc>
        <w:tc>
          <w:tcPr>
            <w:tcW w:w="5175"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53F8F242" w14:textId="77777777" w:rsidR="006D4ED6" w:rsidRDefault="00000000">
            <w:pPr>
              <w:ind w:left="540"/>
              <w:jc w:val="both"/>
            </w:pPr>
            <w:r>
              <w:t xml:space="preserve"> </w:t>
            </w:r>
          </w:p>
        </w:tc>
      </w:tr>
      <w:tr w:rsidR="006D4ED6" w14:paraId="0E9F68C3" w14:textId="77777777">
        <w:trPr>
          <w:trHeight w:val="755"/>
        </w:trPr>
        <w:tc>
          <w:tcPr>
            <w:tcW w:w="385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1CE428D6" w14:textId="77777777" w:rsidR="006D4ED6" w:rsidRDefault="00000000">
            <w:pPr>
              <w:jc w:val="both"/>
              <w:rPr>
                <w:i/>
              </w:rPr>
            </w:pPr>
            <w:r>
              <w:rPr>
                <w:i/>
              </w:rPr>
              <w:t>Representative's name</w:t>
            </w:r>
          </w:p>
        </w:tc>
        <w:tc>
          <w:tcPr>
            <w:tcW w:w="1755" w:type="dxa"/>
            <w:tcBorders>
              <w:bottom w:val="single" w:sz="8" w:space="0" w:color="000000"/>
              <w:right w:val="single" w:sz="8" w:space="0" w:color="000000"/>
            </w:tcBorders>
            <w:shd w:val="clear" w:color="auto" w:fill="auto"/>
            <w:tcMar>
              <w:top w:w="100" w:type="dxa"/>
              <w:left w:w="100" w:type="dxa"/>
              <w:bottom w:w="100" w:type="dxa"/>
              <w:right w:w="100" w:type="dxa"/>
            </w:tcMar>
          </w:tcPr>
          <w:p w14:paraId="77FF650B" w14:textId="77777777" w:rsidR="006D4ED6" w:rsidRDefault="00000000">
            <w:pPr>
              <w:ind w:left="540"/>
              <w:jc w:val="both"/>
            </w:pPr>
            <w:r>
              <w:t xml:space="preserve"> </w:t>
            </w:r>
          </w:p>
        </w:tc>
        <w:tc>
          <w:tcPr>
            <w:tcW w:w="1890" w:type="dxa"/>
            <w:tcBorders>
              <w:bottom w:val="single" w:sz="8" w:space="0" w:color="000000"/>
              <w:right w:val="single" w:sz="8" w:space="0" w:color="000000"/>
            </w:tcBorders>
            <w:shd w:val="clear" w:color="auto" w:fill="CCCCCC"/>
            <w:tcMar>
              <w:top w:w="100" w:type="dxa"/>
              <w:left w:w="100" w:type="dxa"/>
              <w:bottom w:w="100" w:type="dxa"/>
              <w:right w:w="100" w:type="dxa"/>
            </w:tcMar>
          </w:tcPr>
          <w:p w14:paraId="1BD445E4" w14:textId="77777777" w:rsidR="006D4ED6" w:rsidRDefault="00000000">
            <w:pPr>
              <w:jc w:val="both"/>
              <w:rPr>
                <w:i/>
              </w:rPr>
            </w:pPr>
            <w:r>
              <w:rPr>
                <w:i/>
              </w:rPr>
              <w:t>Representative's position</w:t>
            </w:r>
          </w:p>
        </w:tc>
        <w:tc>
          <w:tcPr>
            <w:tcW w:w="1530" w:type="dxa"/>
            <w:tcBorders>
              <w:bottom w:val="single" w:sz="8" w:space="0" w:color="000000"/>
              <w:right w:val="single" w:sz="8" w:space="0" w:color="000000"/>
            </w:tcBorders>
            <w:shd w:val="clear" w:color="auto" w:fill="auto"/>
            <w:tcMar>
              <w:top w:w="100" w:type="dxa"/>
              <w:left w:w="100" w:type="dxa"/>
              <w:bottom w:w="100" w:type="dxa"/>
              <w:right w:w="100" w:type="dxa"/>
            </w:tcMar>
          </w:tcPr>
          <w:p w14:paraId="398A0F13" w14:textId="77777777" w:rsidR="006D4ED6" w:rsidRDefault="00000000">
            <w:pPr>
              <w:ind w:left="540"/>
              <w:jc w:val="both"/>
              <w:rPr>
                <w:b/>
              </w:rPr>
            </w:pPr>
            <w:r>
              <w:rPr>
                <w:b/>
              </w:rPr>
              <w:t xml:space="preserve"> </w:t>
            </w:r>
          </w:p>
          <w:p w14:paraId="00711E2E" w14:textId="77777777" w:rsidR="006D4ED6" w:rsidRDefault="00000000">
            <w:pPr>
              <w:ind w:left="540"/>
              <w:jc w:val="both"/>
              <w:rPr>
                <w:b/>
              </w:rPr>
            </w:pPr>
            <w:r>
              <w:rPr>
                <w:b/>
              </w:rPr>
              <w:t xml:space="preserve"> </w:t>
            </w:r>
          </w:p>
        </w:tc>
      </w:tr>
      <w:tr w:rsidR="006D4ED6" w14:paraId="4DE7D4B2" w14:textId="77777777">
        <w:trPr>
          <w:trHeight w:val="485"/>
        </w:trPr>
        <w:tc>
          <w:tcPr>
            <w:tcW w:w="385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1482AE1A" w14:textId="77777777" w:rsidR="006D4ED6" w:rsidRDefault="00000000">
            <w:pPr>
              <w:jc w:val="both"/>
              <w:rPr>
                <w:i/>
              </w:rPr>
            </w:pPr>
            <w:r>
              <w:rPr>
                <w:i/>
              </w:rPr>
              <w:t xml:space="preserve">Bank's details </w:t>
            </w:r>
          </w:p>
        </w:tc>
        <w:tc>
          <w:tcPr>
            <w:tcW w:w="5175"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745DCF55" w14:textId="77777777" w:rsidR="006D4ED6" w:rsidRDefault="00000000">
            <w:pPr>
              <w:ind w:left="540"/>
              <w:jc w:val="both"/>
            </w:pPr>
            <w:r>
              <w:t xml:space="preserve"> </w:t>
            </w:r>
          </w:p>
        </w:tc>
      </w:tr>
      <w:tr w:rsidR="006D4ED6" w14:paraId="2E4306D9" w14:textId="77777777">
        <w:trPr>
          <w:trHeight w:val="485"/>
        </w:trPr>
        <w:tc>
          <w:tcPr>
            <w:tcW w:w="3855" w:type="dxa"/>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51D7869B" w14:textId="77777777" w:rsidR="006D4ED6" w:rsidRDefault="00000000">
            <w:pPr>
              <w:jc w:val="both"/>
              <w:rPr>
                <w:i/>
              </w:rPr>
            </w:pPr>
            <w:r>
              <w:rPr>
                <w:i/>
              </w:rPr>
              <w:t>Contact person's name, email, mobile phone</w:t>
            </w:r>
          </w:p>
        </w:tc>
        <w:tc>
          <w:tcPr>
            <w:tcW w:w="5175" w:type="dxa"/>
            <w:gridSpan w:val="3"/>
            <w:tcBorders>
              <w:bottom w:val="single" w:sz="8" w:space="0" w:color="000000"/>
              <w:right w:val="single" w:sz="8" w:space="0" w:color="000000"/>
            </w:tcBorders>
            <w:shd w:val="clear" w:color="auto" w:fill="auto"/>
            <w:tcMar>
              <w:top w:w="100" w:type="dxa"/>
              <w:left w:w="100" w:type="dxa"/>
              <w:bottom w:w="100" w:type="dxa"/>
              <w:right w:w="100" w:type="dxa"/>
            </w:tcMar>
          </w:tcPr>
          <w:p w14:paraId="5453CF42" w14:textId="77777777" w:rsidR="006D4ED6" w:rsidRDefault="00000000">
            <w:pPr>
              <w:ind w:left="540"/>
              <w:jc w:val="both"/>
            </w:pPr>
            <w:r>
              <w:t xml:space="preserve"> </w:t>
            </w:r>
          </w:p>
        </w:tc>
      </w:tr>
    </w:tbl>
    <w:p w14:paraId="5C6A6D93" w14:textId="77777777" w:rsidR="006D4ED6" w:rsidRDefault="00000000">
      <w:pPr>
        <w:spacing w:line="288" w:lineRule="auto"/>
        <w:jc w:val="center"/>
        <w:rPr>
          <w:b/>
          <w:sz w:val="24"/>
          <w:szCs w:val="24"/>
        </w:rPr>
      </w:pPr>
      <w:r>
        <w:rPr>
          <w:b/>
          <w:sz w:val="24"/>
          <w:szCs w:val="24"/>
        </w:rPr>
        <w:t xml:space="preserve"> </w:t>
      </w:r>
    </w:p>
    <w:tbl>
      <w:tblPr>
        <w:tblStyle w:val="a1"/>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12"/>
        <w:gridCol w:w="2132"/>
        <w:gridCol w:w="2881"/>
      </w:tblGrid>
      <w:tr w:rsidR="006D4ED6" w14:paraId="3EB2F8BA" w14:textId="77777777">
        <w:trPr>
          <w:trHeight w:val="1295"/>
        </w:trPr>
        <w:tc>
          <w:tcPr>
            <w:tcW w:w="4011" w:type="dxa"/>
            <w:tcBorders>
              <w:top w:val="single" w:sz="8" w:space="0" w:color="000000"/>
              <w:left w:val="single" w:sz="8" w:space="0" w:color="000000"/>
              <w:bottom w:val="single" w:sz="8" w:space="0" w:color="000000"/>
              <w:right w:val="single" w:sz="8" w:space="0" w:color="000000"/>
            </w:tcBorders>
            <w:shd w:val="clear" w:color="auto" w:fill="B3B3B3"/>
            <w:tcMar>
              <w:top w:w="100" w:type="dxa"/>
              <w:left w:w="100" w:type="dxa"/>
              <w:bottom w:w="100" w:type="dxa"/>
              <w:right w:w="100" w:type="dxa"/>
            </w:tcMar>
          </w:tcPr>
          <w:p w14:paraId="79FA89D3" w14:textId="77777777" w:rsidR="006D4ED6" w:rsidRDefault="00000000">
            <w:pPr>
              <w:rPr>
                <w:i/>
              </w:rPr>
            </w:pPr>
            <w:r>
              <w:rPr>
                <w:i/>
              </w:rPr>
              <w:t>The chosen size of the space (length x depth in meters) - please select the size of the space you require.</w:t>
            </w:r>
          </w:p>
        </w:tc>
        <w:tc>
          <w:tcPr>
            <w:tcW w:w="2132" w:type="dxa"/>
            <w:tcBorders>
              <w:top w:val="single" w:sz="8" w:space="0" w:color="000000"/>
              <w:bottom w:val="single" w:sz="8" w:space="0" w:color="000000"/>
              <w:right w:val="single" w:sz="8" w:space="0" w:color="000000"/>
            </w:tcBorders>
            <w:shd w:val="clear" w:color="auto" w:fill="B3B3B3"/>
            <w:tcMar>
              <w:top w:w="100" w:type="dxa"/>
              <w:left w:w="100" w:type="dxa"/>
              <w:bottom w:w="100" w:type="dxa"/>
              <w:right w:w="100" w:type="dxa"/>
            </w:tcMar>
          </w:tcPr>
          <w:p w14:paraId="1B86534C" w14:textId="77777777" w:rsidR="006D4ED6" w:rsidRDefault="00000000">
            <w:pPr>
              <w:rPr>
                <w:i/>
              </w:rPr>
            </w:pPr>
            <w:r>
              <w:rPr>
                <w:i/>
              </w:rPr>
              <w:t>Number of participants</w:t>
            </w:r>
          </w:p>
        </w:tc>
        <w:tc>
          <w:tcPr>
            <w:tcW w:w="2881" w:type="dxa"/>
            <w:tcBorders>
              <w:top w:val="single" w:sz="8" w:space="0" w:color="000000"/>
              <w:bottom w:val="single" w:sz="8" w:space="0" w:color="000000"/>
              <w:right w:val="single" w:sz="8" w:space="0" w:color="000000"/>
            </w:tcBorders>
            <w:shd w:val="clear" w:color="auto" w:fill="B3B3B3"/>
            <w:tcMar>
              <w:top w:w="100" w:type="dxa"/>
              <w:left w:w="100" w:type="dxa"/>
              <w:bottom w:w="100" w:type="dxa"/>
              <w:right w:w="100" w:type="dxa"/>
            </w:tcMar>
          </w:tcPr>
          <w:p w14:paraId="0B3656F7" w14:textId="77777777" w:rsidR="006D4ED6" w:rsidRDefault="00000000">
            <w:pPr>
              <w:rPr>
                <w:i/>
              </w:rPr>
            </w:pPr>
            <w:r>
              <w:rPr>
                <w:i/>
              </w:rPr>
              <w:t>Please indicate if you need to expand your trading space at the back.</w:t>
            </w:r>
          </w:p>
        </w:tc>
      </w:tr>
      <w:tr w:rsidR="006D4ED6" w14:paraId="41BE5C4F" w14:textId="77777777">
        <w:trPr>
          <w:trHeight w:val="485"/>
        </w:trPr>
        <w:tc>
          <w:tcPr>
            <w:tcW w:w="401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FCDDD8" w14:textId="77777777" w:rsidR="006D4ED6" w:rsidRDefault="00000000">
            <w:pPr>
              <w:ind w:left="540"/>
              <w:jc w:val="center"/>
              <w:rPr>
                <w:i/>
              </w:rPr>
            </w:pPr>
            <w:r>
              <w:rPr>
                <w:i/>
              </w:rPr>
              <w:t>4 x 2m – 350 EUR + VAT</w:t>
            </w:r>
          </w:p>
        </w:tc>
        <w:tc>
          <w:tcPr>
            <w:tcW w:w="2132" w:type="dxa"/>
            <w:tcBorders>
              <w:bottom w:val="single" w:sz="8" w:space="0" w:color="000000"/>
              <w:right w:val="single" w:sz="8" w:space="0" w:color="000000"/>
            </w:tcBorders>
            <w:shd w:val="clear" w:color="auto" w:fill="auto"/>
            <w:tcMar>
              <w:top w:w="100" w:type="dxa"/>
              <w:left w:w="100" w:type="dxa"/>
              <w:bottom w:w="100" w:type="dxa"/>
              <w:right w:w="100" w:type="dxa"/>
            </w:tcMar>
          </w:tcPr>
          <w:p w14:paraId="69D7A559" w14:textId="77777777" w:rsidR="006D4ED6" w:rsidRDefault="00000000">
            <w:pPr>
              <w:ind w:left="540"/>
              <w:jc w:val="center"/>
              <w:rPr>
                <w:i/>
              </w:rPr>
            </w:pPr>
            <w:r>
              <w:rPr>
                <w:i/>
              </w:rPr>
              <w:t>3</w:t>
            </w:r>
          </w:p>
        </w:tc>
        <w:tc>
          <w:tcPr>
            <w:tcW w:w="2881" w:type="dxa"/>
            <w:tcBorders>
              <w:bottom w:val="single" w:sz="8" w:space="0" w:color="000000"/>
              <w:right w:val="single" w:sz="8" w:space="0" w:color="000000"/>
            </w:tcBorders>
            <w:shd w:val="clear" w:color="auto" w:fill="auto"/>
            <w:tcMar>
              <w:top w:w="100" w:type="dxa"/>
              <w:left w:w="100" w:type="dxa"/>
              <w:bottom w:w="100" w:type="dxa"/>
              <w:right w:w="100" w:type="dxa"/>
            </w:tcMar>
          </w:tcPr>
          <w:p w14:paraId="10EF272B" w14:textId="77777777" w:rsidR="006D4ED6" w:rsidRDefault="00000000">
            <w:pPr>
              <w:ind w:left="540"/>
              <w:jc w:val="center"/>
              <w:rPr>
                <w:i/>
              </w:rPr>
            </w:pPr>
            <w:r>
              <w:rPr>
                <w:i/>
              </w:rPr>
              <w:t xml:space="preserve"> </w:t>
            </w:r>
          </w:p>
        </w:tc>
      </w:tr>
      <w:tr w:rsidR="006D4ED6" w14:paraId="7EF6E353" w14:textId="77777777">
        <w:trPr>
          <w:trHeight w:val="485"/>
        </w:trPr>
        <w:tc>
          <w:tcPr>
            <w:tcW w:w="401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E82BAD" w14:textId="77777777" w:rsidR="006D4ED6" w:rsidRDefault="00000000">
            <w:pPr>
              <w:ind w:left="540"/>
              <w:jc w:val="center"/>
              <w:rPr>
                <w:i/>
              </w:rPr>
            </w:pPr>
            <w:r>
              <w:rPr>
                <w:i/>
              </w:rPr>
              <w:t>8 x 2m – 700 EUR + VAT</w:t>
            </w:r>
          </w:p>
        </w:tc>
        <w:tc>
          <w:tcPr>
            <w:tcW w:w="2132" w:type="dxa"/>
            <w:tcBorders>
              <w:bottom w:val="single" w:sz="8" w:space="0" w:color="000000"/>
              <w:right w:val="single" w:sz="8" w:space="0" w:color="000000"/>
            </w:tcBorders>
            <w:shd w:val="clear" w:color="auto" w:fill="auto"/>
            <w:tcMar>
              <w:top w:w="100" w:type="dxa"/>
              <w:left w:w="100" w:type="dxa"/>
              <w:bottom w:w="100" w:type="dxa"/>
              <w:right w:w="100" w:type="dxa"/>
            </w:tcMar>
          </w:tcPr>
          <w:p w14:paraId="6BE051AE" w14:textId="77777777" w:rsidR="006D4ED6" w:rsidRDefault="00000000">
            <w:pPr>
              <w:ind w:left="540"/>
              <w:jc w:val="center"/>
              <w:rPr>
                <w:i/>
              </w:rPr>
            </w:pPr>
            <w:r>
              <w:rPr>
                <w:i/>
              </w:rPr>
              <w:t>6</w:t>
            </w:r>
          </w:p>
        </w:tc>
        <w:tc>
          <w:tcPr>
            <w:tcW w:w="2881" w:type="dxa"/>
            <w:tcBorders>
              <w:bottom w:val="single" w:sz="8" w:space="0" w:color="000000"/>
              <w:right w:val="single" w:sz="8" w:space="0" w:color="000000"/>
            </w:tcBorders>
            <w:shd w:val="clear" w:color="auto" w:fill="auto"/>
            <w:tcMar>
              <w:top w:w="100" w:type="dxa"/>
              <w:left w:w="100" w:type="dxa"/>
              <w:bottom w:w="100" w:type="dxa"/>
              <w:right w:w="100" w:type="dxa"/>
            </w:tcMar>
          </w:tcPr>
          <w:p w14:paraId="17AA6524" w14:textId="77777777" w:rsidR="006D4ED6" w:rsidRDefault="00000000">
            <w:pPr>
              <w:ind w:left="540"/>
              <w:jc w:val="center"/>
              <w:rPr>
                <w:i/>
              </w:rPr>
            </w:pPr>
            <w:r>
              <w:rPr>
                <w:i/>
              </w:rPr>
              <w:t xml:space="preserve"> </w:t>
            </w:r>
          </w:p>
        </w:tc>
      </w:tr>
      <w:tr w:rsidR="006D4ED6" w14:paraId="20553858" w14:textId="77777777">
        <w:trPr>
          <w:trHeight w:val="485"/>
        </w:trPr>
        <w:tc>
          <w:tcPr>
            <w:tcW w:w="401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7BF1C5" w14:textId="77777777" w:rsidR="006D4ED6" w:rsidRDefault="00000000">
            <w:pPr>
              <w:ind w:left="540"/>
              <w:jc w:val="center"/>
              <w:rPr>
                <w:i/>
              </w:rPr>
            </w:pPr>
            <w:r>
              <w:rPr>
                <w:i/>
              </w:rPr>
              <w:t>2 x 2m – 200 EUR + VAT</w:t>
            </w:r>
          </w:p>
        </w:tc>
        <w:tc>
          <w:tcPr>
            <w:tcW w:w="2132" w:type="dxa"/>
            <w:tcBorders>
              <w:bottom w:val="single" w:sz="8" w:space="0" w:color="000000"/>
              <w:right w:val="single" w:sz="8" w:space="0" w:color="000000"/>
            </w:tcBorders>
            <w:shd w:val="clear" w:color="auto" w:fill="auto"/>
            <w:tcMar>
              <w:top w:w="100" w:type="dxa"/>
              <w:left w:w="100" w:type="dxa"/>
              <w:bottom w:w="100" w:type="dxa"/>
              <w:right w:w="100" w:type="dxa"/>
            </w:tcMar>
          </w:tcPr>
          <w:p w14:paraId="0DF6EDE8" w14:textId="77777777" w:rsidR="006D4ED6" w:rsidRDefault="00000000">
            <w:pPr>
              <w:ind w:left="540"/>
              <w:jc w:val="center"/>
              <w:rPr>
                <w:i/>
              </w:rPr>
            </w:pPr>
            <w:r>
              <w:rPr>
                <w:i/>
              </w:rPr>
              <w:t>2</w:t>
            </w:r>
          </w:p>
        </w:tc>
        <w:tc>
          <w:tcPr>
            <w:tcW w:w="2881" w:type="dxa"/>
            <w:tcBorders>
              <w:bottom w:val="single" w:sz="8" w:space="0" w:color="000000"/>
              <w:right w:val="single" w:sz="8" w:space="0" w:color="000000"/>
            </w:tcBorders>
            <w:shd w:val="clear" w:color="auto" w:fill="auto"/>
            <w:tcMar>
              <w:top w:w="100" w:type="dxa"/>
              <w:left w:w="100" w:type="dxa"/>
              <w:bottom w:w="100" w:type="dxa"/>
              <w:right w:w="100" w:type="dxa"/>
            </w:tcMar>
          </w:tcPr>
          <w:p w14:paraId="5511A0DE" w14:textId="77777777" w:rsidR="006D4ED6" w:rsidRDefault="00000000">
            <w:pPr>
              <w:ind w:left="540"/>
              <w:jc w:val="center"/>
              <w:rPr>
                <w:i/>
              </w:rPr>
            </w:pPr>
            <w:r>
              <w:rPr>
                <w:i/>
              </w:rPr>
              <w:t xml:space="preserve"> </w:t>
            </w:r>
          </w:p>
        </w:tc>
      </w:tr>
    </w:tbl>
    <w:p w14:paraId="005F5DB1" w14:textId="77777777" w:rsidR="006D4ED6" w:rsidRDefault="00000000">
      <w:pPr>
        <w:spacing w:line="288" w:lineRule="auto"/>
        <w:rPr>
          <w:b/>
          <w:sz w:val="24"/>
          <w:szCs w:val="24"/>
        </w:rPr>
      </w:pPr>
      <w:r>
        <w:rPr>
          <w:b/>
          <w:sz w:val="24"/>
          <w:szCs w:val="24"/>
        </w:rPr>
        <w:t xml:space="preserve"> </w:t>
      </w:r>
    </w:p>
    <w:tbl>
      <w:tblPr>
        <w:tblStyle w:val="a2"/>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00"/>
        <w:gridCol w:w="6025"/>
      </w:tblGrid>
      <w:tr w:rsidR="006D4ED6" w14:paraId="5F3E6B6A" w14:textId="77777777">
        <w:trPr>
          <w:trHeight w:val="860"/>
        </w:trPr>
        <w:tc>
          <w:tcPr>
            <w:tcW w:w="902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99FAFB" w14:textId="77777777" w:rsidR="006D4ED6" w:rsidRDefault="00000000">
            <w:pPr>
              <w:spacing w:before="40" w:after="60" w:line="436" w:lineRule="auto"/>
              <w:ind w:left="220"/>
              <w:jc w:val="center"/>
              <w:rPr>
                <w:b/>
                <w:i/>
                <w:sz w:val="24"/>
                <w:szCs w:val="24"/>
              </w:rPr>
            </w:pPr>
            <w:r>
              <w:rPr>
                <w:b/>
                <w:i/>
                <w:sz w:val="24"/>
                <w:szCs w:val="24"/>
              </w:rPr>
              <w:t>2. Info about the brand</w:t>
            </w:r>
          </w:p>
        </w:tc>
      </w:tr>
      <w:tr w:rsidR="006D4ED6" w14:paraId="720690CB" w14:textId="77777777">
        <w:trPr>
          <w:trHeight w:val="620"/>
        </w:trPr>
        <w:tc>
          <w:tcPr>
            <w:tcW w:w="3000" w:type="dxa"/>
            <w:tcBorders>
              <w:left w:val="single" w:sz="8" w:space="0" w:color="000000"/>
              <w:bottom w:val="single" w:sz="8" w:space="0" w:color="000000"/>
              <w:right w:val="single" w:sz="8" w:space="0" w:color="000000"/>
            </w:tcBorders>
            <w:shd w:val="clear" w:color="auto" w:fill="FEFFFF"/>
            <w:tcMar>
              <w:top w:w="100" w:type="dxa"/>
              <w:left w:w="100" w:type="dxa"/>
              <w:bottom w:w="100" w:type="dxa"/>
              <w:right w:w="100" w:type="dxa"/>
            </w:tcMar>
          </w:tcPr>
          <w:p w14:paraId="78ABAFE0" w14:textId="77777777" w:rsidR="006D4ED6" w:rsidRDefault="00000000">
            <w:pPr>
              <w:spacing w:before="40" w:after="60" w:line="283" w:lineRule="auto"/>
              <w:ind w:left="220"/>
              <w:jc w:val="both"/>
              <w:rPr>
                <w:sz w:val="24"/>
                <w:szCs w:val="24"/>
              </w:rPr>
            </w:pPr>
            <w:r>
              <w:rPr>
                <w:sz w:val="24"/>
                <w:szCs w:val="24"/>
              </w:rPr>
              <w:lastRenderedPageBreak/>
              <w:t xml:space="preserve">Brand description </w:t>
            </w:r>
          </w:p>
        </w:tc>
        <w:tc>
          <w:tcPr>
            <w:tcW w:w="6024" w:type="dxa"/>
            <w:tcBorders>
              <w:bottom w:val="single" w:sz="8" w:space="0" w:color="000000"/>
              <w:right w:val="single" w:sz="8" w:space="0" w:color="000000"/>
            </w:tcBorders>
            <w:shd w:val="clear" w:color="auto" w:fill="FEFFFF"/>
            <w:tcMar>
              <w:top w:w="100" w:type="dxa"/>
              <w:left w:w="40" w:type="dxa"/>
              <w:bottom w:w="100" w:type="dxa"/>
              <w:right w:w="100" w:type="dxa"/>
            </w:tcMar>
          </w:tcPr>
          <w:p w14:paraId="6D871391" w14:textId="77777777" w:rsidR="006D4ED6" w:rsidRDefault="00000000">
            <w:pPr>
              <w:ind w:left="260"/>
              <w:jc w:val="both"/>
              <w:rPr>
                <w:sz w:val="24"/>
                <w:szCs w:val="24"/>
              </w:rPr>
            </w:pPr>
            <w:r>
              <w:rPr>
                <w:sz w:val="24"/>
                <w:szCs w:val="24"/>
              </w:rPr>
              <w:t>For example – idea, main target markets</w:t>
            </w:r>
          </w:p>
        </w:tc>
      </w:tr>
      <w:tr w:rsidR="006D4ED6" w14:paraId="358B0887" w14:textId="77777777">
        <w:trPr>
          <w:trHeight w:val="620"/>
        </w:trPr>
        <w:tc>
          <w:tcPr>
            <w:tcW w:w="3000" w:type="dxa"/>
            <w:tcBorders>
              <w:left w:val="single" w:sz="8" w:space="0" w:color="000000"/>
              <w:bottom w:val="single" w:sz="8" w:space="0" w:color="000000"/>
              <w:right w:val="single" w:sz="8" w:space="0" w:color="000000"/>
            </w:tcBorders>
            <w:shd w:val="clear" w:color="auto" w:fill="FEFFFF"/>
            <w:tcMar>
              <w:top w:w="100" w:type="dxa"/>
              <w:left w:w="100" w:type="dxa"/>
              <w:bottom w:w="100" w:type="dxa"/>
              <w:right w:w="100" w:type="dxa"/>
            </w:tcMar>
          </w:tcPr>
          <w:p w14:paraId="00EDA3FA" w14:textId="77777777" w:rsidR="006D4ED6" w:rsidRDefault="00000000">
            <w:pPr>
              <w:spacing w:before="40" w:after="60" w:line="283" w:lineRule="auto"/>
              <w:ind w:left="220"/>
              <w:jc w:val="both"/>
              <w:rPr>
                <w:sz w:val="24"/>
                <w:szCs w:val="24"/>
              </w:rPr>
            </w:pPr>
            <w:r>
              <w:rPr>
                <w:sz w:val="24"/>
                <w:szCs w:val="24"/>
              </w:rPr>
              <w:t>Webpage</w:t>
            </w:r>
          </w:p>
        </w:tc>
        <w:tc>
          <w:tcPr>
            <w:tcW w:w="6024" w:type="dxa"/>
            <w:tcBorders>
              <w:bottom w:val="single" w:sz="8" w:space="0" w:color="000000"/>
              <w:right w:val="single" w:sz="8" w:space="0" w:color="000000"/>
            </w:tcBorders>
            <w:shd w:val="clear" w:color="auto" w:fill="FEFFFF"/>
            <w:tcMar>
              <w:top w:w="100" w:type="dxa"/>
              <w:left w:w="100" w:type="dxa"/>
              <w:bottom w:w="100" w:type="dxa"/>
              <w:right w:w="100" w:type="dxa"/>
            </w:tcMar>
          </w:tcPr>
          <w:p w14:paraId="37B85469" w14:textId="77777777" w:rsidR="006D4ED6" w:rsidRDefault="00000000">
            <w:pPr>
              <w:ind w:left="220"/>
            </w:pPr>
            <w:r>
              <w:t xml:space="preserve"> </w:t>
            </w:r>
          </w:p>
        </w:tc>
      </w:tr>
      <w:tr w:rsidR="006D4ED6" w14:paraId="3085E78D" w14:textId="77777777">
        <w:trPr>
          <w:trHeight w:val="620"/>
        </w:trPr>
        <w:tc>
          <w:tcPr>
            <w:tcW w:w="3000" w:type="dxa"/>
            <w:tcBorders>
              <w:left w:val="single" w:sz="8" w:space="0" w:color="000000"/>
              <w:bottom w:val="single" w:sz="8" w:space="0" w:color="000000"/>
              <w:right w:val="single" w:sz="8" w:space="0" w:color="000000"/>
            </w:tcBorders>
            <w:shd w:val="clear" w:color="auto" w:fill="FEFFFF"/>
            <w:tcMar>
              <w:top w:w="100" w:type="dxa"/>
              <w:left w:w="100" w:type="dxa"/>
              <w:bottom w:w="100" w:type="dxa"/>
              <w:right w:w="100" w:type="dxa"/>
            </w:tcMar>
          </w:tcPr>
          <w:p w14:paraId="31D2F3D1" w14:textId="77777777" w:rsidR="006D4ED6" w:rsidRDefault="00000000">
            <w:pPr>
              <w:spacing w:before="40" w:after="60" w:line="283" w:lineRule="auto"/>
              <w:ind w:left="220"/>
              <w:jc w:val="both"/>
              <w:rPr>
                <w:sz w:val="24"/>
                <w:szCs w:val="24"/>
              </w:rPr>
            </w:pPr>
            <w:r>
              <w:rPr>
                <w:sz w:val="24"/>
                <w:szCs w:val="24"/>
              </w:rPr>
              <w:t>Social profiles</w:t>
            </w:r>
          </w:p>
        </w:tc>
        <w:tc>
          <w:tcPr>
            <w:tcW w:w="6024" w:type="dxa"/>
            <w:tcBorders>
              <w:bottom w:val="single" w:sz="8" w:space="0" w:color="000000"/>
              <w:right w:val="single" w:sz="8" w:space="0" w:color="000000"/>
            </w:tcBorders>
            <w:shd w:val="clear" w:color="auto" w:fill="FEFFFF"/>
            <w:tcMar>
              <w:top w:w="100" w:type="dxa"/>
              <w:left w:w="100" w:type="dxa"/>
              <w:bottom w:w="100" w:type="dxa"/>
              <w:right w:w="100" w:type="dxa"/>
            </w:tcMar>
          </w:tcPr>
          <w:p w14:paraId="04E06B6D" w14:textId="77777777" w:rsidR="006D4ED6" w:rsidRDefault="00000000">
            <w:pPr>
              <w:ind w:left="220"/>
            </w:pPr>
            <w:r>
              <w:t xml:space="preserve"> </w:t>
            </w:r>
          </w:p>
        </w:tc>
      </w:tr>
    </w:tbl>
    <w:p w14:paraId="1C10D37B" w14:textId="77777777" w:rsidR="006D4ED6" w:rsidRDefault="00000000">
      <w:pPr>
        <w:spacing w:line="288" w:lineRule="auto"/>
        <w:rPr>
          <w:sz w:val="24"/>
          <w:szCs w:val="24"/>
        </w:rPr>
      </w:pPr>
      <w:r>
        <w:rPr>
          <w:sz w:val="24"/>
          <w:szCs w:val="24"/>
        </w:rPr>
        <w:t xml:space="preserve"> </w:t>
      </w:r>
    </w:p>
    <w:tbl>
      <w:tblPr>
        <w:tblStyle w:val="a3"/>
        <w:tblW w:w="9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31"/>
        <w:gridCol w:w="5994"/>
      </w:tblGrid>
      <w:tr w:rsidR="006D4ED6" w14:paraId="7AAC6A8C" w14:textId="77777777">
        <w:trPr>
          <w:trHeight w:val="860"/>
        </w:trPr>
        <w:tc>
          <w:tcPr>
            <w:tcW w:w="9024"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8DE58F" w14:textId="77777777" w:rsidR="006D4ED6" w:rsidRDefault="00000000">
            <w:pPr>
              <w:ind w:left="220"/>
              <w:jc w:val="center"/>
              <w:rPr>
                <w:b/>
                <w:i/>
                <w:sz w:val="24"/>
                <w:szCs w:val="24"/>
                <w:highlight w:val="yellow"/>
              </w:rPr>
            </w:pPr>
            <w:r>
              <w:rPr>
                <w:b/>
                <w:i/>
                <w:sz w:val="24"/>
                <w:szCs w:val="24"/>
              </w:rPr>
              <w:t>3. Information about the items</w:t>
            </w:r>
          </w:p>
        </w:tc>
      </w:tr>
      <w:tr w:rsidR="006D4ED6" w14:paraId="0DC3E106" w14:textId="77777777">
        <w:trPr>
          <w:trHeight w:val="1025"/>
        </w:trPr>
        <w:tc>
          <w:tcPr>
            <w:tcW w:w="3031" w:type="dxa"/>
            <w:tcBorders>
              <w:left w:val="single" w:sz="8" w:space="0" w:color="000000"/>
              <w:bottom w:val="single" w:sz="8" w:space="0" w:color="000000"/>
              <w:right w:val="single" w:sz="8" w:space="0" w:color="000000"/>
            </w:tcBorders>
            <w:shd w:val="clear" w:color="auto" w:fill="FEFFFF"/>
            <w:tcMar>
              <w:top w:w="100" w:type="dxa"/>
              <w:left w:w="100" w:type="dxa"/>
              <w:bottom w:w="100" w:type="dxa"/>
              <w:right w:w="100" w:type="dxa"/>
            </w:tcMar>
          </w:tcPr>
          <w:p w14:paraId="438087A0" w14:textId="77777777" w:rsidR="006D4ED6" w:rsidRDefault="00000000">
            <w:pPr>
              <w:spacing w:before="40" w:after="60" w:line="283" w:lineRule="auto"/>
              <w:ind w:left="220"/>
              <w:rPr>
                <w:sz w:val="24"/>
                <w:szCs w:val="24"/>
              </w:rPr>
            </w:pPr>
            <w:r>
              <w:rPr>
                <w:sz w:val="24"/>
                <w:szCs w:val="24"/>
              </w:rPr>
              <w:t xml:space="preserve">Description of the items </w:t>
            </w:r>
          </w:p>
        </w:tc>
        <w:tc>
          <w:tcPr>
            <w:tcW w:w="5993" w:type="dxa"/>
            <w:tcBorders>
              <w:bottom w:val="single" w:sz="8" w:space="0" w:color="000000"/>
              <w:right w:val="single" w:sz="8" w:space="0" w:color="000000"/>
            </w:tcBorders>
            <w:shd w:val="clear" w:color="auto" w:fill="FEFFFF"/>
            <w:tcMar>
              <w:top w:w="100" w:type="dxa"/>
              <w:left w:w="40" w:type="dxa"/>
              <w:bottom w:w="100" w:type="dxa"/>
              <w:right w:w="100" w:type="dxa"/>
            </w:tcMar>
          </w:tcPr>
          <w:p w14:paraId="34DFEE40" w14:textId="77777777" w:rsidR="006D4ED6" w:rsidRDefault="00000000">
            <w:pPr>
              <w:ind w:left="260"/>
              <w:rPr>
                <w:sz w:val="24"/>
                <w:szCs w:val="24"/>
              </w:rPr>
            </w:pPr>
            <w:r>
              <w:rPr>
                <w:sz w:val="24"/>
                <w:szCs w:val="24"/>
              </w:rPr>
              <w:t xml:space="preserve">Please shortly describe the sales items and whether something made specifically for the festival will be amongst them. Briefly indicate the intended price ranges (solely for informative purposes) </w:t>
            </w:r>
          </w:p>
        </w:tc>
      </w:tr>
      <w:tr w:rsidR="006D4ED6" w14:paraId="285A56A1" w14:textId="77777777">
        <w:trPr>
          <w:trHeight w:val="1565"/>
        </w:trPr>
        <w:tc>
          <w:tcPr>
            <w:tcW w:w="3031" w:type="dxa"/>
            <w:tcBorders>
              <w:left w:val="single" w:sz="8" w:space="0" w:color="000000"/>
              <w:bottom w:val="single" w:sz="8" w:space="0" w:color="000000"/>
              <w:right w:val="single" w:sz="8" w:space="0" w:color="000000"/>
            </w:tcBorders>
            <w:shd w:val="clear" w:color="auto" w:fill="FEFFFF"/>
            <w:tcMar>
              <w:top w:w="100" w:type="dxa"/>
              <w:left w:w="100" w:type="dxa"/>
              <w:bottom w:w="100" w:type="dxa"/>
              <w:right w:w="100" w:type="dxa"/>
            </w:tcMar>
          </w:tcPr>
          <w:p w14:paraId="2E9C5981" w14:textId="77777777" w:rsidR="006D4ED6" w:rsidRDefault="00000000">
            <w:pPr>
              <w:spacing w:before="40" w:after="60" w:line="283" w:lineRule="auto"/>
              <w:ind w:left="220"/>
              <w:rPr>
                <w:sz w:val="24"/>
                <w:szCs w:val="24"/>
              </w:rPr>
            </w:pPr>
            <w:r>
              <w:rPr>
                <w:sz w:val="24"/>
                <w:szCs w:val="24"/>
              </w:rPr>
              <w:t xml:space="preserve">What makes these items unique and original? </w:t>
            </w:r>
          </w:p>
        </w:tc>
        <w:tc>
          <w:tcPr>
            <w:tcW w:w="5993" w:type="dxa"/>
            <w:tcBorders>
              <w:bottom w:val="single" w:sz="8" w:space="0" w:color="000000"/>
              <w:right w:val="single" w:sz="8" w:space="0" w:color="000000"/>
            </w:tcBorders>
            <w:shd w:val="clear" w:color="auto" w:fill="FEFFFF"/>
            <w:tcMar>
              <w:top w:w="100" w:type="dxa"/>
              <w:left w:w="40" w:type="dxa"/>
              <w:bottom w:w="100" w:type="dxa"/>
              <w:right w:w="100" w:type="dxa"/>
            </w:tcMar>
          </w:tcPr>
          <w:p w14:paraId="3F2277CA" w14:textId="77777777" w:rsidR="006D4ED6" w:rsidRDefault="00000000">
            <w:pPr>
              <w:ind w:left="260"/>
              <w:rPr>
                <w:sz w:val="24"/>
                <w:szCs w:val="24"/>
              </w:rPr>
            </w:pPr>
            <w:r>
              <w:rPr>
                <w:sz w:val="24"/>
                <w:szCs w:val="24"/>
              </w:rPr>
              <w:t xml:space="preserve">Please shortly describe what sets these items apart from others in this category. This information will be used to describe the market products to the festival visitors. </w:t>
            </w:r>
          </w:p>
        </w:tc>
      </w:tr>
      <w:tr w:rsidR="006D4ED6" w14:paraId="21197CFC" w14:textId="77777777">
        <w:trPr>
          <w:trHeight w:val="1220"/>
        </w:trPr>
        <w:tc>
          <w:tcPr>
            <w:tcW w:w="3031" w:type="dxa"/>
            <w:tcBorders>
              <w:left w:val="single" w:sz="8" w:space="0" w:color="000000"/>
              <w:bottom w:val="single" w:sz="8" w:space="0" w:color="000000"/>
              <w:right w:val="single" w:sz="8" w:space="0" w:color="000000"/>
            </w:tcBorders>
            <w:shd w:val="clear" w:color="auto" w:fill="FEFFFF"/>
            <w:tcMar>
              <w:top w:w="100" w:type="dxa"/>
              <w:left w:w="100" w:type="dxa"/>
              <w:bottom w:w="100" w:type="dxa"/>
              <w:right w:w="100" w:type="dxa"/>
            </w:tcMar>
          </w:tcPr>
          <w:p w14:paraId="2CBA1497" w14:textId="77777777" w:rsidR="006D4ED6" w:rsidRDefault="00000000">
            <w:pPr>
              <w:spacing w:before="40" w:after="60" w:line="283" w:lineRule="auto"/>
              <w:ind w:left="220"/>
              <w:rPr>
                <w:sz w:val="24"/>
                <w:szCs w:val="24"/>
              </w:rPr>
            </w:pPr>
            <w:r>
              <w:rPr>
                <w:sz w:val="24"/>
                <w:szCs w:val="24"/>
              </w:rPr>
              <w:t>Shortly describe the idea and how the items are made</w:t>
            </w:r>
          </w:p>
        </w:tc>
        <w:tc>
          <w:tcPr>
            <w:tcW w:w="5993" w:type="dxa"/>
            <w:tcBorders>
              <w:bottom w:val="single" w:sz="8" w:space="0" w:color="000000"/>
              <w:right w:val="single" w:sz="8" w:space="0" w:color="000000"/>
            </w:tcBorders>
            <w:shd w:val="clear" w:color="auto" w:fill="FEFFFF"/>
            <w:tcMar>
              <w:top w:w="100" w:type="dxa"/>
              <w:left w:w="40" w:type="dxa"/>
              <w:bottom w:w="100" w:type="dxa"/>
              <w:right w:w="100" w:type="dxa"/>
            </w:tcMar>
          </w:tcPr>
          <w:p w14:paraId="79B49DDF" w14:textId="77777777" w:rsidR="006D4ED6" w:rsidRDefault="00000000">
            <w:pPr>
              <w:ind w:left="260"/>
              <w:rPr>
                <w:sz w:val="24"/>
                <w:szCs w:val="24"/>
              </w:rPr>
            </w:pPr>
            <w:r>
              <w:rPr>
                <w:sz w:val="24"/>
                <w:szCs w:val="24"/>
              </w:rPr>
              <w:t>Please shortly describe the idea origins and briefly tell how the items are made</w:t>
            </w:r>
          </w:p>
        </w:tc>
      </w:tr>
    </w:tbl>
    <w:p w14:paraId="69DC8485" w14:textId="77777777" w:rsidR="006D4ED6" w:rsidRDefault="00000000">
      <w:pPr>
        <w:ind w:left="100"/>
        <w:rPr>
          <w:sz w:val="24"/>
          <w:szCs w:val="24"/>
        </w:rPr>
      </w:pPr>
      <w:r>
        <w:rPr>
          <w:sz w:val="24"/>
          <w:szCs w:val="24"/>
        </w:rPr>
        <w:t xml:space="preserve"> </w:t>
      </w:r>
    </w:p>
    <w:p w14:paraId="4BD4CC44" w14:textId="77777777" w:rsidR="006D4ED6" w:rsidRDefault="00000000">
      <w:pPr>
        <w:spacing w:line="261" w:lineRule="auto"/>
        <w:rPr>
          <w:sz w:val="24"/>
          <w:szCs w:val="24"/>
        </w:rPr>
      </w:pPr>
      <w:r>
        <w:rPr>
          <w:sz w:val="24"/>
          <w:szCs w:val="24"/>
        </w:rPr>
        <w:t>Please attach up to five item pictures that are intended for vending at the Positivus festival. Including an image to the festival application in a size of 700x700 pixels.</w:t>
      </w:r>
    </w:p>
    <w:p w14:paraId="3DAD2066" w14:textId="77777777" w:rsidR="006D4ED6" w:rsidRDefault="00000000">
      <w:pPr>
        <w:spacing w:line="288" w:lineRule="auto"/>
        <w:rPr>
          <w:sz w:val="24"/>
          <w:szCs w:val="24"/>
        </w:rPr>
      </w:pPr>
      <w:r>
        <w:rPr>
          <w:sz w:val="24"/>
          <w:szCs w:val="24"/>
        </w:rPr>
        <w:t xml:space="preserve"> </w:t>
      </w:r>
    </w:p>
    <w:p w14:paraId="35C0BEC6" w14:textId="77777777" w:rsidR="006D4ED6" w:rsidRDefault="00000000">
      <w:pPr>
        <w:spacing w:line="288" w:lineRule="auto"/>
      </w:pPr>
      <w:r>
        <w:rPr>
          <w:sz w:val="24"/>
          <w:szCs w:val="24"/>
        </w:rPr>
        <w:t>Positivus festival organizers commit to maintain the confidentiality of all information provided in this document unless agreed otherwise with the applicant. In case of participation confirmation, the organizers can use the information for market promotion purposes, with the prior agreement from the applicant.</w:t>
      </w:r>
    </w:p>
    <w:sectPr w:rsidR="006D4ED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C0DC1"/>
    <w:multiLevelType w:val="multilevel"/>
    <w:tmpl w:val="CE16A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F2678D"/>
    <w:multiLevelType w:val="multilevel"/>
    <w:tmpl w:val="9320A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C2514B"/>
    <w:multiLevelType w:val="multilevel"/>
    <w:tmpl w:val="EE328A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0222D3"/>
    <w:multiLevelType w:val="multilevel"/>
    <w:tmpl w:val="6ADCD6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AB6CD8"/>
    <w:multiLevelType w:val="multilevel"/>
    <w:tmpl w:val="B164D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520FBC"/>
    <w:multiLevelType w:val="multilevel"/>
    <w:tmpl w:val="C8D09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73733399">
    <w:abstractNumId w:val="4"/>
  </w:num>
  <w:num w:numId="2" w16cid:durableId="1507132988">
    <w:abstractNumId w:val="0"/>
  </w:num>
  <w:num w:numId="3" w16cid:durableId="1807431257">
    <w:abstractNumId w:val="2"/>
  </w:num>
  <w:num w:numId="4" w16cid:durableId="1502232091">
    <w:abstractNumId w:val="5"/>
  </w:num>
  <w:num w:numId="5" w16cid:durableId="1487164707">
    <w:abstractNumId w:val="3"/>
  </w:num>
  <w:num w:numId="6" w16cid:durableId="1109396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ED6"/>
    <w:rsid w:val="00020A58"/>
    <w:rsid w:val="000C58B1"/>
    <w:rsid w:val="001F5935"/>
    <w:rsid w:val="0060271F"/>
    <w:rsid w:val="006D4ED6"/>
    <w:rsid w:val="00AB1FF2"/>
    <w:rsid w:val="00B274AC"/>
    <w:rsid w:val="00B74CCA"/>
    <w:rsid w:val="00C6291C"/>
    <w:rsid w:val="00CC2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DB6EC"/>
  <w15:docId w15:val="{CB22E457-2E4A-4F59-815C-FDBEABE0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BDC0BF"/>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BDC0BF"/>
    </w:tc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BDC0B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6161">
      <w:bodyDiv w:val="1"/>
      <w:marLeft w:val="0"/>
      <w:marRight w:val="0"/>
      <w:marTop w:val="0"/>
      <w:marBottom w:val="0"/>
      <w:divBdr>
        <w:top w:val="none" w:sz="0" w:space="0" w:color="auto"/>
        <w:left w:val="none" w:sz="0" w:space="0" w:color="auto"/>
        <w:bottom w:val="none" w:sz="0" w:space="0" w:color="auto"/>
        <w:right w:val="none" w:sz="0" w:space="0" w:color="auto"/>
      </w:divBdr>
    </w:div>
    <w:div w:id="1359769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830</Words>
  <Characters>6545</Characters>
  <Application>Microsoft Office Word</Application>
  <DocSecurity>0</DocSecurity>
  <Lines>110</Lines>
  <Paragraphs>42</Paragraphs>
  <ScaleCrop>false</ScaleCrop>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Toms Samsons</cp:lastModifiedBy>
  <cp:revision>7</cp:revision>
  <dcterms:created xsi:type="dcterms:W3CDTF">2024-05-15T06:33:00Z</dcterms:created>
  <dcterms:modified xsi:type="dcterms:W3CDTF">2025-04-10T11:59:00Z</dcterms:modified>
</cp:coreProperties>
</file>